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58F92" w14:textId="77777777" w:rsidR="001B4DF5" w:rsidRPr="001B4DF5" w:rsidRDefault="001B4DF5" w:rsidP="001B4DF5">
      <w:r w:rsidRPr="001B4DF5">
        <w:rPr>
          <w:b/>
          <w:bCs/>
        </w:rPr>
        <w:t>Deployment Readiness Checklist</w:t>
      </w:r>
      <w:r w:rsidRPr="001B4DF5">
        <w:br/>
      </w:r>
      <w:r w:rsidRPr="001B4DF5">
        <w:rPr>
          <w:b/>
          <w:bCs/>
        </w:rPr>
        <w:t>(For Internal Auditors – Deployment Phase of ERP Implementation)</w:t>
      </w:r>
    </w:p>
    <w:p w14:paraId="2D31BCB7" w14:textId="77777777" w:rsidR="001B4DF5" w:rsidRPr="001B4DF5" w:rsidRDefault="001B4DF5" w:rsidP="001B4DF5">
      <w:r w:rsidRPr="001B4DF5">
        <w:pict w14:anchorId="058FD679">
          <v:rect id="_x0000_i1133" style="width:0;height:1.5pt" o:hralign="center" o:hrstd="t" o:hr="t" fillcolor="#a0a0a0" stroked="f"/>
        </w:pict>
      </w:r>
    </w:p>
    <w:p w14:paraId="682188CD" w14:textId="77777777" w:rsidR="001B4DF5" w:rsidRPr="001B4DF5" w:rsidRDefault="001B4DF5" w:rsidP="001B4DF5">
      <w:pPr>
        <w:rPr>
          <w:b/>
          <w:bCs/>
        </w:rPr>
      </w:pPr>
      <w:r w:rsidRPr="001B4DF5">
        <w:rPr>
          <w:b/>
          <w:bCs/>
        </w:rPr>
        <w:t>1. System Readiness &amp; Go-Live Assessment</w:t>
      </w:r>
    </w:p>
    <w:p w14:paraId="698A15E2" w14:textId="77777777" w:rsidR="001B4DF5" w:rsidRPr="001B4DF5" w:rsidRDefault="001B4DF5" w:rsidP="001B4DF5">
      <w:r w:rsidRPr="001B4DF5">
        <w:rPr>
          <w:rFonts w:ascii="Segoe UI Symbol" w:hAnsi="Segoe UI Symbol" w:cs="Segoe UI Symbol"/>
        </w:rPr>
        <w:t>☐</w:t>
      </w:r>
      <w:r w:rsidRPr="001B4DF5">
        <w:t xml:space="preserve"> </w:t>
      </w:r>
      <w:r w:rsidRPr="001B4DF5">
        <w:rPr>
          <w:b/>
          <w:bCs/>
        </w:rPr>
        <w:t>Final System Configuration Review:</w:t>
      </w:r>
      <w:r w:rsidRPr="001B4DF5">
        <w:t xml:space="preserve"> Ensure all ERP modules are correctly configured per institutional requirements.</w:t>
      </w:r>
      <w:r w:rsidRPr="001B4DF5">
        <w:br/>
      </w:r>
      <w:r w:rsidRPr="001B4DF5">
        <w:rPr>
          <w:rFonts w:ascii="Segoe UI Symbol" w:hAnsi="Segoe UI Symbol" w:cs="Segoe UI Symbol"/>
        </w:rPr>
        <w:t>☐</w:t>
      </w:r>
      <w:r w:rsidRPr="001B4DF5">
        <w:t xml:space="preserve"> </w:t>
      </w:r>
      <w:r w:rsidRPr="001B4DF5">
        <w:rPr>
          <w:b/>
          <w:bCs/>
        </w:rPr>
        <w:t>User Acceptance Testing (UAT) Completion:</w:t>
      </w:r>
      <w:r w:rsidRPr="001B4DF5">
        <w:t xml:space="preserve"> Verify that critical processes (e.g., student registration, payroll, financial aid) have been successfully tested.</w:t>
      </w:r>
      <w:r w:rsidRPr="001B4DF5">
        <w:br/>
      </w:r>
      <w:r w:rsidRPr="001B4DF5">
        <w:rPr>
          <w:rFonts w:ascii="Segoe UI Symbol" w:hAnsi="Segoe UI Symbol" w:cs="Segoe UI Symbol"/>
        </w:rPr>
        <w:t>☐</w:t>
      </w:r>
      <w:r w:rsidRPr="001B4DF5">
        <w:t xml:space="preserve"> </w:t>
      </w:r>
      <w:r w:rsidRPr="001B4DF5">
        <w:rPr>
          <w:b/>
          <w:bCs/>
        </w:rPr>
        <w:t>Data Migration Validation:</w:t>
      </w:r>
      <w:r w:rsidRPr="001B4DF5">
        <w:t xml:space="preserve"> Confirm that data transfers from legacy systems are complete, accurate, and reconciled.</w:t>
      </w:r>
      <w:r w:rsidRPr="001B4DF5">
        <w:br/>
      </w:r>
      <w:r w:rsidRPr="001B4DF5">
        <w:rPr>
          <w:rFonts w:ascii="Segoe UI Symbol" w:hAnsi="Segoe UI Symbol" w:cs="Segoe UI Symbol"/>
        </w:rPr>
        <w:t>☐</w:t>
      </w:r>
      <w:r w:rsidRPr="001B4DF5">
        <w:t xml:space="preserve"> </w:t>
      </w:r>
      <w:r w:rsidRPr="001B4DF5">
        <w:rPr>
          <w:b/>
          <w:bCs/>
        </w:rPr>
        <w:t>Business Continuity &amp; Rollback Plan:</w:t>
      </w:r>
      <w:r w:rsidRPr="001B4DF5">
        <w:t xml:space="preserve"> Ensure contingency measures are in place in case of system failure post-go-live.</w:t>
      </w:r>
      <w:r w:rsidRPr="001B4DF5">
        <w:br/>
      </w:r>
      <w:r w:rsidRPr="001B4DF5">
        <w:rPr>
          <w:rFonts w:ascii="Segoe UI Symbol" w:hAnsi="Segoe UI Symbol" w:cs="Segoe UI Symbol"/>
        </w:rPr>
        <w:t>☐</w:t>
      </w:r>
      <w:r w:rsidRPr="001B4DF5">
        <w:t xml:space="preserve"> </w:t>
      </w:r>
      <w:r w:rsidRPr="001B4DF5">
        <w:rPr>
          <w:b/>
          <w:bCs/>
        </w:rPr>
        <w:t>System Downtime &amp; Cutover Strategy:</w:t>
      </w:r>
      <w:r w:rsidRPr="001B4DF5">
        <w:t xml:space="preserve"> Review scheduled transition plan to minimize operational disruption.</w:t>
      </w:r>
    </w:p>
    <w:p w14:paraId="71767124" w14:textId="77777777" w:rsidR="001B4DF5" w:rsidRPr="001B4DF5" w:rsidRDefault="001B4DF5" w:rsidP="001B4DF5">
      <w:r w:rsidRPr="001B4DF5">
        <w:pict w14:anchorId="7A2396F4">
          <v:rect id="_x0000_i1134" style="width:0;height:1.5pt" o:hralign="center" o:hrstd="t" o:hr="t" fillcolor="#a0a0a0" stroked="f"/>
        </w:pict>
      </w:r>
    </w:p>
    <w:p w14:paraId="67DF5D73" w14:textId="77777777" w:rsidR="001B4DF5" w:rsidRPr="001B4DF5" w:rsidRDefault="001B4DF5" w:rsidP="001B4DF5">
      <w:pPr>
        <w:rPr>
          <w:b/>
          <w:bCs/>
        </w:rPr>
      </w:pPr>
      <w:r w:rsidRPr="001B4DF5">
        <w:rPr>
          <w:b/>
          <w:bCs/>
        </w:rPr>
        <w:t>2. Data Integrity &amp; Security Controls</w:t>
      </w:r>
    </w:p>
    <w:p w14:paraId="7F10E9DA" w14:textId="77777777" w:rsidR="001B4DF5" w:rsidRPr="001B4DF5" w:rsidRDefault="001B4DF5" w:rsidP="001B4DF5">
      <w:r w:rsidRPr="001B4DF5">
        <w:rPr>
          <w:rFonts w:ascii="Segoe UI Symbol" w:hAnsi="Segoe UI Symbol" w:cs="Segoe UI Symbol"/>
        </w:rPr>
        <w:t>☐</w:t>
      </w:r>
      <w:r w:rsidRPr="001B4DF5">
        <w:t xml:space="preserve"> </w:t>
      </w:r>
      <w:r w:rsidRPr="001B4DF5">
        <w:rPr>
          <w:b/>
          <w:bCs/>
        </w:rPr>
        <w:t>Data Reconciliation:</w:t>
      </w:r>
      <w:r w:rsidRPr="001B4DF5">
        <w:t xml:space="preserve"> Validate financial, HR, and student records match between legacy and new ERP system.</w:t>
      </w:r>
      <w:r w:rsidRPr="001B4DF5">
        <w:br/>
      </w:r>
      <w:r w:rsidRPr="001B4DF5">
        <w:rPr>
          <w:rFonts w:ascii="Segoe UI Symbol" w:hAnsi="Segoe UI Symbol" w:cs="Segoe UI Symbol"/>
        </w:rPr>
        <w:t>☐</w:t>
      </w:r>
      <w:r w:rsidRPr="001B4DF5">
        <w:t xml:space="preserve"> </w:t>
      </w:r>
      <w:r w:rsidRPr="001B4DF5">
        <w:rPr>
          <w:b/>
          <w:bCs/>
        </w:rPr>
        <w:t>Access Controls &amp; Segregation of Duties (</w:t>
      </w:r>
      <w:proofErr w:type="spellStart"/>
      <w:r w:rsidRPr="001B4DF5">
        <w:rPr>
          <w:b/>
          <w:bCs/>
        </w:rPr>
        <w:t>SoD</w:t>
      </w:r>
      <w:proofErr w:type="spellEnd"/>
      <w:r w:rsidRPr="001B4DF5">
        <w:rPr>
          <w:b/>
          <w:bCs/>
        </w:rPr>
        <w:t>):</w:t>
      </w:r>
      <w:r w:rsidRPr="001B4DF5">
        <w:t xml:space="preserve"> Ensure role-based access controls are correctly assigned.</w:t>
      </w:r>
      <w:r w:rsidRPr="001B4DF5">
        <w:br/>
      </w:r>
      <w:r w:rsidRPr="001B4DF5">
        <w:rPr>
          <w:rFonts w:ascii="Segoe UI Symbol" w:hAnsi="Segoe UI Symbol" w:cs="Segoe UI Symbol"/>
        </w:rPr>
        <w:t>☐</w:t>
      </w:r>
      <w:r w:rsidRPr="001B4DF5">
        <w:t xml:space="preserve"> </w:t>
      </w:r>
      <w:r w:rsidRPr="001B4DF5">
        <w:rPr>
          <w:b/>
          <w:bCs/>
        </w:rPr>
        <w:t>FERPA &amp; Data Privacy Compliance:</w:t>
      </w:r>
      <w:r w:rsidRPr="001B4DF5">
        <w:t xml:space="preserve"> Verify security settings to protect student and faculty information.</w:t>
      </w:r>
      <w:r w:rsidRPr="001B4DF5">
        <w:br/>
      </w:r>
      <w:r w:rsidRPr="001B4DF5">
        <w:rPr>
          <w:rFonts w:ascii="Segoe UI Symbol" w:hAnsi="Segoe UI Symbol" w:cs="Segoe UI Symbol"/>
        </w:rPr>
        <w:t>☐</w:t>
      </w:r>
      <w:r w:rsidRPr="001B4DF5">
        <w:t xml:space="preserve"> </w:t>
      </w:r>
      <w:r w:rsidRPr="001B4DF5">
        <w:rPr>
          <w:b/>
          <w:bCs/>
        </w:rPr>
        <w:t>Encryption &amp; Cybersecurity Protocols:</w:t>
      </w:r>
      <w:r w:rsidRPr="001B4DF5">
        <w:t xml:space="preserve"> Confirm data encryption, firewalls, and secure login procedures are active.</w:t>
      </w:r>
      <w:r w:rsidRPr="001B4DF5">
        <w:br/>
      </w:r>
      <w:r w:rsidRPr="001B4DF5">
        <w:rPr>
          <w:rFonts w:ascii="Segoe UI Symbol" w:hAnsi="Segoe UI Symbol" w:cs="Segoe UI Symbol"/>
        </w:rPr>
        <w:t>☐</w:t>
      </w:r>
      <w:r w:rsidRPr="001B4DF5">
        <w:t xml:space="preserve"> </w:t>
      </w:r>
      <w:r w:rsidRPr="001B4DF5">
        <w:rPr>
          <w:b/>
          <w:bCs/>
        </w:rPr>
        <w:t>Audit Trail &amp; Logging:</w:t>
      </w:r>
      <w:r w:rsidRPr="001B4DF5">
        <w:t xml:space="preserve"> Ensure system tracks all critical transactions for regulatory compliance.</w:t>
      </w:r>
    </w:p>
    <w:p w14:paraId="46E851AC" w14:textId="77777777" w:rsidR="001B4DF5" w:rsidRPr="001B4DF5" w:rsidRDefault="001B4DF5" w:rsidP="001B4DF5">
      <w:r w:rsidRPr="001B4DF5">
        <w:pict w14:anchorId="4262F4EB">
          <v:rect id="_x0000_i1135" style="width:0;height:1.5pt" o:hralign="center" o:hrstd="t" o:hr="t" fillcolor="#a0a0a0" stroked="f"/>
        </w:pict>
      </w:r>
    </w:p>
    <w:p w14:paraId="59920887" w14:textId="77777777" w:rsidR="001B4DF5" w:rsidRPr="001B4DF5" w:rsidRDefault="001B4DF5" w:rsidP="001B4DF5">
      <w:pPr>
        <w:rPr>
          <w:b/>
          <w:bCs/>
        </w:rPr>
      </w:pPr>
      <w:r w:rsidRPr="001B4DF5">
        <w:rPr>
          <w:b/>
          <w:bCs/>
        </w:rPr>
        <w:t>3. Operational &amp; Transactional Readiness</w:t>
      </w:r>
    </w:p>
    <w:p w14:paraId="525E031A" w14:textId="77777777" w:rsidR="001B4DF5" w:rsidRPr="001B4DF5" w:rsidRDefault="001B4DF5" w:rsidP="001B4DF5">
      <w:r w:rsidRPr="001B4DF5">
        <w:rPr>
          <w:rFonts w:ascii="Segoe UI Symbol" w:hAnsi="Segoe UI Symbol" w:cs="Segoe UI Symbol"/>
        </w:rPr>
        <w:t>☐</w:t>
      </w:r>
      <w:r w:rsidRPr="001B4DF5">
        <w:t xml:space="preserve"> </w:t>
      </w:r>
      <w:r w:rsidRPr="001B4DF5">
        <w:rPr>
          <w:b/>
          <w:bCs/>
        </w:rPr>
        <w:t>Financial Transaction Processing:</w:t>
      </w:r>
      <w:r w:rsidRPr="001B4DF5">
        <w:t xml:space="preserve"> Verify ERP is processing tuition payments, payroll, and research grants correctly.</w:t>
      </w:r>
      <w:r w:rsidRPr="001B4DF5">
        <w:br/>
      </w:r>
      <w:r w:rsidRPr="001B4DF5">
        <w:rPr>
          <w:rFonts w:ascii="Segoe UI Symbol" w:hAnsi="Segoe UI Symbol" w:cs="Segoe UI Symbol"/>
        </w:rPr>
        <w:t>☐</w:t>
      </w:r>
      <w:r w:rsidRPr="001B4DF5">
        <w:t xml:space="preserve"> </w:t>
      </w:r>
      <w:r w:rsidRPr="001B4DF5">
        <w:rPr>
          <w:b/>
          <w:bCs/>
        </w:rPr>
        <w:t>Student Registration &amp; Course Enrollment:</w:t>
      </w:r>
      <w:r w:rsidRPr="001B4DF5">
        <w:t xml:space="preserve"> Confirm registration system is operational with no major errors.</w:t>
      </w:r>
      <w:r w:rsidRPr="001B4DF5">
        <w:br/>
      </w:r>
      <w:r w:rsidRPr="001B4DF5">
        <w:rPr>
          <w:rFonts w:ascii="Segoe UI Symbol" w:hAnsi="Segoe UI Symbol" w:cs="Segoe UI Symbol"/>
        </w:rPr>
        <w:t>☐</w:t>
      </w:r>
      <w:r w:rsidRPr="001B4DF5">
        <w:t xml:space="preserve"> </w:t>
      </w:r>
      <w:r w:rsidRPr="001B4DF5">
        <w:rPr>
          <w:b/>
          <w:bCs/>
        </w:rPr>
        <w:t>Procurement &amp; Vendor Payments:</w:t>
      </w:r>
      <w:r w:rsidRPr="001B4DF5">
        <w:t xml:space="preserve"> Ensure all purchasing workflows function properly.</w:t>
      </w:r>
      <w:r w:rsidRPr="001B4DF5">
        <w:br/>
      </w:r>
      <w:r w:rsidRPr="001B4DF5">
        <w:rPr>
          <w:rFonts w:ascii="Segoe UI Symbol" w:hAnsi="Segoe UI Symbol" w:cs="Segoe UI Symbol"/>
        </w:rPr>
        <w:t>☐</w:t>
      </w:r>
      <w:r w:rsidRPr="001B4DF5">
        <w:t xml:space="preserve"> </w:t>
      </w:r>
      <w:r w:rsidRPr="001B4DF5">
        <w:rPr>
          <w:b/>
          <w:bCs/>
        </w:rPr>
        <w:t>System Performance Testing:</w:t>
      </w:r>
      <w:r w:rsidRPr="001B4DF5">
        <w:t xml:space="preserve"> Assess system speed and capacity under peak loads (e.g., enrollment periods).</w:t>
      </w:r>
      <w:r w:rsidRPr="001B4DF5">
        <w:br/>
      </w:r>
      <w:r w:rsidRPr="001B4DF5">
        <w:rPr>
          <w:rFonts w:ascii="Segoe UI Symbol" w:hAnsi="Segoe UI Symbol" w:cs="Segoe UI Symbol"/>
        </w:rPr>
        <w:t>☐</w:t>
      </w:r>
      <w:r w:rsidRPr="001B4DF5">
        <w:t xml:space="preserve"> </w:t>
      </w:r>
      <w:r w:rsidRPr="001B4DF5">
        <w:rPr>
          <w:b/>
          <w:bCs/>
        </w:rPr>
        <w:t>Error Logging &amp; Issue Resolution:</w:t>
      </w:r>
      <w:r w:rsidRPr="001B4DF5">
        <w:t xml:space="preserve"> Confirm a monitoring mechanism is in place to track and address issues.</w:t>
      </w:r>
    </w:p>
    <w:p w14:paraId="7BA9D109" w14:textId="77777777" w:rsidR="001B4DF5" w:rsidRPr="001B4DF5" w:rsidRDefault="001B4DF5" w:rsidP="001B4DF5">
      <w:r w:rsidRPr="001B4DF5">
        <w:pict w14:anchorId="695AB2F6">
          <v:rect id="_x0000_i1136" style="width:0;height:1.5pt" o:hralign="center" o:hrstd="t" o:hr="t" fillcolor="#a0a0a0" stroked="f"/>
        </w:pict>
      </w:r>
    </w:p>
    <w:p w14:paraId="3CC5493F" w14:textId="77777777" w:rsidR="001B4DF5" w:rsidRPr="001B4DF5" w:rsidRDefault="001B4DF5" w:rsidP="001B4DF5">
      <w:pPr>
        <w:rPr>
          <w:b/>
          <w:bCs/>
        </w:rPr>
      </w:pPr>
      <w:r w:rsidRPr="001B4DF5">
        <w:rPr>
          <w:b/>
          <w:bCs/>
        </w:rPr>
        <w:t>4. User Training &amp; Support Readiness</w:t>
      </w:r>
    </w:p>
    <w:p w14:paraId="7797BCD7" w14:textId="77777777" w:rsidR="001B4DF5" w:rsidRPr="001B4DF5" w:rsidRDefault="001B4DF5" w:rsidP="001B4DF5">
      <w:r w:rsidRPr="001B4DF5">
        <w:rPr>
          <w:rFonts w:ascii="Segoe UI Symbol" w:hAnsi="Segoe UI Symbol" w:cs="Segoe UI Symbol"/>
        </w:rPr>
        <w:t>☐</w:t>
      </w:r>
      <w:r w:rsidRPr="001B4DF5">
        <w:t xml:space="preserve"> </w:t>
      </w:r>
      <w:r w:rsidRPr="001B4DF5">
        <w:rPr>
          <w:b/>
          <w:bCs/>
        </w:rPr>
        <w:t>Final User Training Completion:</w:t>
      </w:r>
      <w:r w:rsidRPr="001B4DF5">
        <w:t xml:space="preserve"> Ensure all faculty, staff, and administrators have received appropriate training.</w:t>
      </w:r>
      <w:r w:rsidRPr="001B4DF5">
        <w:br/>
      </w:r>
      <w:r w:rsidRPr="001B4DF5">
        <w:rPr>
          <w:rFonts w:ascii="Segoe UI Symbol" w:hAnsi="Segoe UI Symbol" w:cs="Segoe UI Symbol"/>
        </w:rPr>
        <w:t>☐</w:t>
      </w:r>
      <w:r w:rsidRPr="001B4DF5">
        <w:t xml:space="preserve"> </w:t>
      </w:r>
      <w:r w:rsidRPr="001B4DF5">
        <w:rPr>
          <w:b/>
          <w:bCs/>
        </w:rPr>
        <w:t>Helpdesk &amp; Support Availability:</w:t>
      </w:r>
      <w:r w:rsidRPr="001B4DF5">
        <w:t xml:space="preserve"> Confirm IT support and troubleshooting teams are prepared for user inquiries.</w:t>
      </w:r>
      <w:r w:rsidRPr="001B4DF5">
        <w:br/>
      </w:r>
      <w:r w:rsidRPr="001B4DF5">
        <w:rPr>
          <w:rFonts w:ascii="Segoe UI Symbol" w:hAnsi="Segoe UI Symbol" w:cs="Segoe UI Symbol"/>
        </w:rPr>
        <w:t>☐</w:t>
      </w:r>
      <w:r w:rsidRPr="001B4DF5">
        <w:t xml:space="preserve"> </w:t>
      </w:r>
      <w:r w:rsidRPr="001B4DF5">
        <w:rPr>
          <w:b/>
          <w:bCs/>
        </w:rPr>
        <w:t>Post-Go-Live Training Plan:</w:t>
      </w:r>
      <w:r w:rsidRPr="001B4DF5">
        <w:t xml:space="preserve"> Verify that refresher training and documentation updates are scheduled.</w:t>
      </w:r>
      <w:r w:rsidRPr="001B4DF5">
        <w:br/>
      </w:r>
      <w:r w:rsidRPr="001B4DF5">
        <w:rPr>
          <w:rFonts w:ascii="Segoe UI Symbol" w:hAnsi="Segoe UI Symbol" w:cs="Segoe UI Symbol"/>
        </w:rPr>
        <w:t>☐</w:t>
      </w:r>
      <w:r w:rsidRPr="001B4DF5">
        <w:t xml:space="preserve"> </w:t>
      </w:r>
      <w:r w:rsidRPr="001B4DF5">
        <w:rPr>
          <w:b/>
          <w:bCs/>
        </w:rPr>
        <w:t>Communication Plan:</w:t>
      </w:r>
      <w:r w:rsidRPr="001B4DF5">
        <w:t xml:space="preserve"> Ensure faculty and staff are aware of system changes, timelines, and support options.</w:t>
      </w:r>
      <w:r w:rsidRPr="001B4DF5">
        <w:br/>
      </w:r>
      <w:r w:rsidRPr="001B4DF5">
        <w:rPr>
          <w:rFonts w:ascii="Segoe UI Symbol" w:hAnsi="Segoe UI Symbol" w:cs="Segoe UI Symbol"/>
        </w:rPr>
        <w:t>☐</w:t>
      </w:r>
      <w:r w:rsidRPr="001B4DF5">
        <w:t xml:space="preserve"> </w:t>
      </w:r>
      <w:r w:rsidRPr="001B4DF5">
        <w:rPr>
          <w:b/>
          <w:bCs/>
        </w:rPr>
        <w:t>User Satisfaction &amp; Feedback Mechanism:</w:t>
      </w:r>
      <w:r w:rsidRPr="001B4DF5">
        <w:t xml:space="preserve"> Implement surveys or feedback loops to monitor adoption challenges.</w:t>
      </w:r>
    </w:p>
    <w:p w14:paraId="133484D6" w14:textId="77777777" w:rsidR="001B4DF5" w:rsidRPr="001B4DF5" w:rsidRDefault="001B4DF5" w:rsidP="001B4DF5">
      <w:r w:rsidRPr="001B4DF5">
        <w:pict w14:anchorId="57906E2B">
          <v:rect id="_x0000_i1137" style="width:0;height:1.5pt" o:hralign="center" o:hrstd="t" o:hr="t" fillcolor="#a0a0a0" stroked="f"/>
        </w:pict>
      </w:r>
    </w:p>
    <w:p w14:paraId="60D8BB9D" w14:textId="77777777" w:rsidR="001B4DF5" w:rsidRPr="001B4DF5" w:rsidRDefault="001B4DF5" w:rsidP="001B4DF5">
      <w:pPr>
        <w:rPr>
          <w:b/>
          <w:bCs/>
        </w:rPr>
      </w:pPr>
      <w:r w:rsidRPr="001B4DF5">
        <w:rPr>
          <w:b/>
          <w:bCs/>
        </w:rPr>
        <w:t>5. Post-Implementation Monitoring &amp; Continuous Improvement</w:t>
      </w:r>
    </w:p>
    <w:p w14:paraId="75A266E0" w14:textId="77777777" w:rsidR="001B4DF5" w:rsidRPr="001B4DF5" w:rsidRDefault="001B4DF5" w:rsidP="001B4DF5">
      <w:r w:rsidRPr="001B4DF5">
        <w:rPr>
          <w:rFonts w:ascii="Segoe UI Symbol" w:hAnsi="Segoe UI Symbol" w:cs="Segoe UI Symbol"/>
        </w:rPr>
        <w:t>☐</w:t>
      </w:r>
      <w:r w:rsidRPr="001B4DF5">
        <w:t xml:space="preserve"> </w:t>
      </w:r>
      <w:r w:rsidRPr="001B4DF5">
        <w:rPr>
          <w:b/>
          <w:bCs/>
        </w:rPr>
        <w:t>First-Week Go-Live Review:</w:t>
      </w:r>
      <w:r w:rsidRPr="001B4DF5">
        <w:t xml:space="preserve"> Monitor initial system transactions and address high-priority issues.</w:t>
      </w:r>
      <w:r w:rsidRPr="001B4DF5">
        <w:br/>
      </w:r>
      <w:r w:rsidRPr="001B4DF5">
        <w:rPr>
          <w:rFonts w:ascii="Segoe UI Symbol" w:hAnsi="Segoe UI Symbol" w:cs="Segoe UI Symbol"/>
        </w:rPr>
        <w:t>☐</w:t>
      </w:r>
      <w:r w:rsidRPr="001B4DF5">
        <w:t xml:space="preserve"> </w:t>
      </w:r>
      <w:r w:rsidRPr="001B4DF5">
        <w:rPr>
          <w:b/>
          <w:bCs/>
        </w:rPr>
        <w:t>Ongoing Performance Monitoring:</w:t>
      </w:r>
      <w:r w:rsidRPr="001B4DF5">
        <w:t xml:space="preserve"> Establish key performance indicators (KPIs) to track system stability.</w:t>
      </w:r>
      <w:r w:rsidRPr="001B4DF5">
        <w:br/>
      </w:r>
      <w:r w:rsidRPr="001B4DF5">
        <w:rPr>
          <w:rFonts w:ascii="Segoe UI Symbol" w:hAnsi="Segoe UI Symbol" w:cs="Segoe UI Symbol"/>
        </w:rPr>
        <w:t>☐</w:t>
      </w:r>
      <w:r w:rsidRPr="001B4DF5">
        <w:t xml:space="preserve"> </w:t>
      </w:r>
      <w:r w:rsidRPr="001B4DF5">
        <w:rPr>
          <w:b/>
          <w:bCs/>
        </w:rPr>
        <w:t>Audit Log Review:</w:t>
      </w:r>
      <w:r w:rsidRPr="001B4DF5">
        <w:t xml:space="preserve"> Ensure logs capture any unauthorized access or suspicious activities.</w:t>
      </w:r>
      <w:r w:rsidRPr="001B4DF5">
        <w:br/>
      </w:r>
      <w:r w:rsidRPr="001B4DF5">
        <w:rPr>
          <w:rFonts w:ascii="Segoe UI Symbol" w:hAnsi="Segoe UI Symbol" w:cs="Segoe UI Symbol"/>
        </w:rPr>
        <w:lastRenderedPageBreak/>
        <w:t>☐</w:t>
      </w:r>
      <w:r w:rsidRPr="001B4DF5">
        <w:t xml:space="preserve"> </w:t>
      </w:r>
      <w:r w:rsidRPr="001B4DF5">
        <w:rPr>
          <w:b/>
          <w:bCs/>
        </w:rPr>
        <w:t>Lessons Learned &amp; Continuous Improvement:</w:t>
      </w:r>
      <w:r w:rsidRPr="001B4DF5">
        <w:t xml:space="preserve"> Document issues encountered and recommendations for future optimizations.</w:t>
      </w:r>
      <w:r w:rsidRPr="001B4DF5">
        <w:br/>
      </w:r>
      <w:r w:rsidRPr="001B4DF5">
        <w:rPr>
          <w:rFonts w:ascii="Segoe UI Symbol" w:hAnsi="Segoe UI Symbol" w:cs="Segoe UI Symbol"/>
        </w:rPr>
        <w:t>☐</w:t>
      </w:r>
      <w:r w:rsidRPr="001B4DF5">
        <w:t xml:space="preserve"> </w:t>
      </w:r>
      <w:r w:rsidRPr="001B4DF5">
        <w:rPr>
          <w:b/>
          <w:bCs/>
        </w:rPr>
        <w:t>Regulatory Compliance Audit:</w:t>
      </w:r>
      <w:r w:rsidRPr="001B4DF5">
        <w:t xml:space="preserve"> Conduct post-deployment compliance review to ensure continued adherence to FERPA, HEA, and other applicable regulations.</w:t>
      </w:r>
    </w:p>
    <w:p w14:paraId="72518E57" w14:textId="77777777" w:rsidR="001B4DF5" w:rsidRPr="001B4DF5" w:rsidRDefault="001B4DF5" w:rsidP="001B4DF5">
      <w:r w:rsidRPr="001B4DF5">
        <w:pict w14:anchorId="5ADF498D">
          <v:rect id="_x0000_i1138" style="width:0;height:1.5pt" o:hralign="center" o:hrstd="t" o:hr="t" fillcolor="#a0a0a0" stroked="f"/>
        </w:pict>
      </w:r>
    </w:p>
    <w:p w14:paraId="3DCEA042" w14:textId="77777777" w:rsidR="001B4DF5" w:rsidRPr="001B4DF5" w:rsidRDefault="001B4DF5" w:rsidP="001B4DF5">
      <w:r w:rsidRPr="001B4DF5">
        <w:rPr>
          <w:b/>
          <w:bCs/>
        </w:rPr>
        <w:t>Notes:</w:t>
      </w:r>
    </w:p>
    <w:p w14:paraId="3AE6D92C" w14:textId="77777777" w:rsidR="001B4DF5" w:rsidRPr="001B4DF5" w:rsidRDefault="001B4DF5" w:rsidP="001B4DF5">
      <w:pPr>
        <w:numPr>
          <w:ilvl w:val="0"/>
          <w:numId w:val="2"/>
        </w:numPr>
      </w:pPr>
      <w:r w:rsidRPr="001B4DF5">
        <w:t>Use this checklist to ensure ERP system deployment is executed smoothly, minimizing risks and operational disruptions.</w:t>
      </w:r>
    </w:p>
    <w:p w14:paraId="4526349E" w14:textId="77777777" w:rsidR="001B4DF5" w:rsidRPr="001B4DF5" w:rsidRDefault="001B4DF5" w:rsidP="001B4DF5">
      <w:pPr>
        <w:numPr>
          <w:ilvl w:val="0"/>
          <w:numId w:val="2"/>
        </w:numPr>
      </w:pPr>
      <w:r w:rsidRPr="001B4DF5">
        <w:t>Tailor the checklist based on the specific ERP system (e.g., Workday, Oracle, SAP) and institutional requirements.</w:t>
      </w:r>
    </w:p>
    <w:p w14:paraId="65BD5DC0" w14:textId="77777777" w:rsidR="001B4DF5" w:rsidRPr="001B4DF5" w:rsidRDefault="001B4DF5" w:rsidP="001B4DF5">
      <w:pPr>
        <w:numPr>
          <w:ilvl w:val="0"/>
          <w:numId w:val="2"/>
        </w:numPr>
      </w:pPr>
      <w:r w:rsidRPr="001B4DF5">
        <w:t>Maintain records for future audits and system performance reviews.</w:t>
      </w:r>
    </w:p>
    <w:p w14:paraId="5ABE7F28" w14:textId="77777777" w:rsidR="00B26CEC" w:rsidRPr="001B4DF5" w:rsidRDefault="00B26CEC" w:rsidP="001B4DF5"/>
    <w:sectPr w:rsidR="00B26CEC" w:rsidRPr="001B4DF5" w:rsidSect="001B4D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440" w:right="864" w:bottom="1440" w:left="1296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3F863" w14:textId="77777777" w:rsidR="001B4DF5" w:rsidRDefault="001B4DF5" w:rsidP="00A123D0">
      <w:r>
        <w:separator/>
      </w:r>
    </w:p>
  </w:endnote>
  <w:endnote w:type="continuationSeparator" w:id="0">
    <w:p w14:paraId="5FA27182" w14:textId="77777777" w:rsidR="001B4DF5" w:rsidRDefault="001B4DF5" w:rsidP="00A1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41A5" w14:textId="77777777" w:rsidR="00A123D0" w:rsidRDefault="00A123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84F05" w14:textId="77777777" w:rsidR="00A123D0" w:rsidRDefault="00A123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A2D22" w14:textId="77777777" w:rsidR="00A123D0" w:rsidRDefault="00A123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D0E91" w14:textId="77777777" w:rsidR="001B4DF5" w:rsidRDefault="001B4DF5" w:rsidP="00A123D0">
      <w:r>
        <w:separator/>
      </w:r>
    </w:p>
  </w:footnote>
  <w:footnote w:type="continuationSeparator" w:id="0">
    <w:p w14:paraId="7030C35E" w14:textId="77777777" w:rsidR="001B4DF5" w:rsidRDefault="001B4DF5" w:rsidP="00A12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3BBC9" w14:textId="77777777" w:rsidR="00A123D0" w:rsidRDefault="00A123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F49CD" w14:textId="77777777" w:rsidR="00A123D0" w:rsidRDefault="00A123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84F11" w14:textId="77777777" w:rsidR="00A123D0" w:rsidRDefault="00A123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52A5A"/>
    <w:multiLevelType w:val="multilevel"/>
    <w:tmpl w:val="1886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91773"/>
    <w:multiLevelType w:val="multilevel"/>
    <w:tmpl w:val="BE08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9630244">
    <w:abstractNumId w:val="1"/>
  </w:num>
  <w:num w:numId="2" w16cid:durableId="1193958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F5"/>
    <w:rsid w:val="000B1604"/>
    <w:rsid w:val="001B4DF5"/>
    <w:rsid w:val="00210745"/>
    <w:rsid w:val="0030429A"/>
    <w:rsid w:val="0038132B"/>
    <w:rsid w:val="00531BE0"/>
    <w:rsid w:val="00587D5F"/>
    <w:rsid w:val="005B37D3"/>
    <w:rsid w:val="007A3191"/>
    <w:rsid w:val="00866A2E"/>
    <w:rsid w:val="00987840"/>
    <w:rsid w:val="009D4A85"/>
    <w:rsid w:val="00A123D0"/>
    <w:rsid w:val="00A210D1"/>
    <w:rsid w:val="00AD0AFC"/>
    <w:rsid w:val="00B26CEC"/>
    <w:rsid w:val="00BC6874"/>
    <w:rsid w:val="00D50213"/>
    <w:rsid w:val="00EA087D"/>
    <w:rsid w:val="00FA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5BAC0"/>
  <w15:chartTrackingRefBased/>
  <w15:docId w15:val="{9DA66EAD-5E48-46FE-A3D1-E94506E3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87D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A2E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6A2E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6A2E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6A2E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66A2E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66A2E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66A2E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66A2E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66A2E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087D"/>
    <w:pPr>
      <w:jc w:val="both"/>
    </w:pPr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66A2E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66A2E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6A2E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66A2E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66A2E"/>
    <w:rPr>
      <w:rFonts w:ascii="Arial" w:eastAsiaTheme="majorEastAsia" w:hAnsi="Arial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66A2E"/>
    <w:rPr>
      <w:rFonts w:ascii="Arial" w:eastAsiaTheme="majorEastAsia" w:hAnsi="Arial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866A2E"/>
    <w:rPr>
      <w:rFonts w:ascii="Arial" w:eastAsiaTheme="majorEastAsia" w:hAnsi="Arial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866A2E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66A2E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66A2E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6A2E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6A2E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66A2E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66A2E"/>
    <w:rPr>
      <w:rFonts w:ascii="Arial" w:hAnsi="Arial"/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866A2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66A2E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866A2E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866A2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66A2E"/>
    <w:rPr>
      <w:rFonts w:ascii="Arial" w:hAnsi="Arial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6A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6A2E"/>
    <w:rPr>
      <w:rFonts w:ascii="Arial" w:hAnsi="Arial"/>
      <w:b/>
      <w:bCs/>
      <w:i/>
      <w:iCs/>
      <w:color w:val="4F81BD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866A2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66A2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66A2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866A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23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3D0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A123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3D0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2917</Characters>
  <Application>Microsoft Office Word</Application>
  <DocSecurity>0</DocSecurity>
  <Lines>24</Lines>
  <Paragraphs>6</Paragraphs>
  <ScaleCrop>false</ScaleCrop>
  <Company>Crowe LLP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Dykstra, Bill</dc:creator>
  <cp:keywords/>
  <dc:description/>
  <cp:lastModifiedBy>Dykstra, Bill</cp:lastModifiedBy>
  <cp:revision>1</cp:revision>
  <dcterms:created xsi:type="dcterms:W3CDTF">2025-02-07T21:57:00Z</dcterms:created>
  <dcterms:modified xsi:type="dcterms:W3CDTF">2025-02-07T21:58:00Z</dcterms:modified>
</cp:coreProperties>
</file>