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53" w:type="dxa"/>
        <w:tblLook w:val="04A0" w:firstRow="1" w:lastRow="0" w:firstColumn="1" w:lastColumn="0" w:noHBand="0" w:noVBand="1"/>
      </w:tblPr>
      <w:tblGrid>
        <w:gridCol w:w="2605"/>
        <w:gridCol w:w="4259"/>
        <w:gridCol w:w="6480"/>
        <w:gridCol w:w="9"/>
      </w:tblGrid>
      <w:tr w:rsidR="009C5E19" w14:paraId="1509365E" w14:textId="77777777" w:rsidTr="00036A08">
        <w:trPr>
          <w:gridAfter w:val="1"/>
          <w:wAfter w:w="9" w:type="dxa"/>
          <w:trHeight w:val="1367"/>
          <w:tblHeader/>
        </w:trPr>
        <w:tc>
          <w:tcPr>
            <w:tcW w:w="2605" w:type="dxa"/>
            <w:shd w:val="clear" w:color="auto" w:fill="B4C6E7" w:themeFill="accent1" w:themeFillTint="66"/>
          </w:tcPr>
          <w:p w14:paraId="4F10950D" w14:textId="77777777" w:rsidR="002860ED" w:rsidRDefault="002860ED" w:rsidP="009C5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7A737D" w14:textId="610462E0" w:rsidR="00164783" w:rsidRPr="00D9275C" w:rsidRDefault="00164783" w:rsidP="00164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75C">
              <w:rPr>
                <w:rFonts w:ascii="Arial" w:hAnsi="Arial" w:cs="Arial"/>
                <w:b/>
                <w:sz w:val="24"/>
                <w:szCs w:val="24"/>
              </w:rPr>
              <w:t>Key Task</w:t>
            </w:r>
            <w:r w:rsidR="0058099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9275C">
              <w:rPr>
                <w:rFonts w:ascii="Arial" w:hAnsi="Arial" w:cs="Arial"/>
                <w:b/>
                <w:sz w:val="24"/>
                <w:szCs w:val="24"/>
              </w:rPr>
              <w:t xml:space="preserve"> or Skill</w:t>
            </w:r>
            <w:r w:rsidR="0058099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1E748320" w14:textId="00521D7F" w:rsidR="009C5E19" w:rsidRPr="00074CAB" w:rsidRDefault="00164783" w:rsidP="00036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73C">
              <w:rPr>
                <w:rFonts w:ascii="Arial" w:hAnsi="Arial" w:cs="Arial"/>
                <w:b/>
                <w:i/>
                <w:sz w:val="18"/>
                <w:szCs w:val="18"/>
              </w:rPr>
              <w:t>(Notice the skills developed are likely transferable to other functions in the organizations)</w:t>
            </w:r>
          </w:p>
        </w:tc>
        <w:tc>
          <w:tcPr>
            <w:tcW w:w="4259" w:type="dxa"/>
            <w:shd w:val="clear" w:color="auto" w:fill="B4C6E7" w:themeFill="accent1" w:themeFillTint="66"/>
          </w:tcPr>
          <w:p w14:paraId="76D7266F" w14:textId="77777777" w:rsidR="002860ED" w:rsidRDefault="002860ED" w:rsidP="009C5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A58ED" w14:textId="77777777" w:rsidR="009C5E19" w:rsidRPr="00074CAB" w:rsidRDefault="009C5E19" w:rsidP="009C5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CAB">
              <w:rPr>
                <w:rFonts w:ascii="Arial" w:hAnsi="Arial" w:cs="Arial"/>
                <w:b/>
                <w:sz w:val="24"/>
                <w:szCs w:val="24"/>
              </w:rPr>
              <w:t>Skills needed</w:t>
            </w:r>
          </w:p>
        </w:tc>
        <w:tc>
          <w:tcPr>
            <w:tcW w:w="6480" w:type="dxa"/>
            <w:shd w:val="clear" w:color="auto" w:fill="B4C6E7" w:themeFill="accent1" w:themeFillTint="66"/>
          </w:tcPr>
          <w:p w14:paraId="4FD3FF73" w14:textId="53B6114E" w:rsidR="00CA61AD" w:rsidRDefault="00074CAB" w:rsidP="00D9275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74CAB">
              <w:rPr>
                <w:rFonts w:ascii="Arial" w:hAnsi="Arial" w:cs="Arial"/>
                <w:b/>
              </w:rPr>
              <w:t xml:space="preserve"> </w:t>
            </w:r>
            <w:r w:rsidR="00D9275C" w:rsidRPr="00D9275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Example </w:t>
            </w:r>
            <w:r w:rsidR="00CA61AD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9275C" w:rsidRPr="00D9275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ctivities to </w:t>
            </w:r>
            <w:r w:rsidR="00CA61A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support </w:t>
            </w:r>
          </w:p>
          <w:p w14:paraId="7C8CD56C" w14:textId="698CFB71" w:rsidR="00D9275C" w:rsidRPr="0037173C" w:rsidRDefault="00CA61AD" w:rsidP="00D9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Skills D</w:t>
            </w:r>
            <w:r w:rsidR="00D9275C" w:rsidRPr="00D9275C">
              <w:rPr>
                <w:rFonts w:ascii="Arial" w:hAnsi="Arial" w:cs="Arial"/>
                <w:b/>
                <w:color w:val="FF0000"/>
                <w:sz w:val="28"/>
                <w:szCs w:val="28"/>
              </w:rPr>
              <w:t>evelop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ment</w:t>
            </w:r>
          </w:p>
          <w:p w14:paraId="700F464F" w14:textId="77777777" w:rsidR="002860ED" w:rsidRPr="002860ED" w:rsidRDefault="002860ED" w:rsidP="009C5E19">
            <w:pPr>
              <w:jc w:val="center"/>
              <w:rPr>
                <w:rFonts w:ascii="Arial" w:hAnsi="Arial" w:cs="Arial"/>
                <w:b/>
                <w:i/>
              </w:rPr>
            </w:pPr>
            <w:r w:rsidRPr="002860ED">
              <w:rPr>
                <w:rFonts w:ascii="Arial" w:hAnsi="Arial" w:cs="Arial"/>
                <w:b/>
                <w:i/>
              </w:rPr>
              <w:t>(Note: You may need more than 1 development task for each skill)</w:t>
            </w:r>
          </w:p>
        </w:tc>
      </w:tr>
      <w:tr w:rsidR="009C5E19" w:rsidRPr="00036A08" w14:paraId="7154B65C" w14:textId="77777777" w:rsidTr="004F2043">
        <w:trPr>
          <w:gridAfter w:val="1"/>
          <w:wAfter w:w="9" w:type="dxa"/>
        </w:trPr>
        <w:tc>
          <w:tcPr>
            <w:tcW w:w="2605" w:type="dxa"/>
          </w:tcPr>
          <w:p w14:paraId="1D777CC2" w14:textId="77777777" w:rsidR="009C5E19" w:rsidRPr="00036A08" w:rsidRDefault="009C5E19" w:rsidP="007C2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6A08">
              <w:rPr>
                <w:rFonts w:ascii="Arial" w:hAnsi="Arial" w:cs="Arial"/>
                <w:b/>
                <w:sz w:val="24"/>
                <w:szCs w:val="24"/>
              </w:rPr>
              <w:t>Conduct Risk Assessment</w:t>
            </w:r>
          </w:p>
        </w:tc>
        <w:tc>
          <w:tcPr>
            <w:tcW w:w="4259" w:type="dxa"/>
          </w:tcPr>
          <w:p w14:paraId="0BF9D255" w14:textId="48BB2770" w:rsidR="00074CAB" w:rsidRPr="00036A08" w:rsidRDefault="008B2AC0" w:rsidP="004F2043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Understand</w:t>
            </w:r>
            <w:r w:rsidR="00074CAB" w:rsidRPr="00036A08">
              <w:rPr>
                <w:rFonts w:ascii="Arial" w:hAnsi="Arial" w:cs="Arial"/>
                <w:sz w:val="24"/>
                <w:szCs w:val="24"/>
              </w:rPr>
              <w:t xml:space="preserve"> objectives (and use of the)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>ssessment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 xml:space="preserve"> (RA)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06AEAB" w14:textId="77777777" w:rsidR="009C5E19" w:rsidRPr="00036A08" w:rsidRDefault="00074CAB" w:rsidP="004F2043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Understand</w:t>
            </w:r>
            <w:r w:rsidR="008B2AC0" w:rsidRPr="00036A08">
              <w:rPr>
                <w:rFonts w:ascii="Arial" w:hAnsi="Arial" w:cs="Arial"/>
                <w:sz w:val="24"/>
                <w:szCs w:val="24"/>
              </w:rPr>
              <w:t xml:space="preserve"> your organization’s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RA</w:t>
            </w:r>
            <w:r w:rsidR="008B2AC0" w:rsidRPr="00036A08">
              <w:rPr>
                <w:rFonts w:ascii="Arial" w:hAnsi="Arial" w:cs="Arial"/>
                <w:sz w:val="24"/>
                <w:szCs w:val="24"/>
              </w:rPr>
              <w:t xml:space="preserve"> process</w:t>
            </w:r>
          </w:p>
          <w:p w14:paraId="3D679AE8" w14:textId="4EE4BF70" w:rsidR="008B2AC0" w:rsidRPr="00036A08" w:rsidRDefault="008B2AC0" w:rsidP="004F2043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Understand Business unit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o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rganizational objectives (also ask what would prevent you from achieving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goals)  </w:t>
            </w:r>
          </w:p>
          <w:p w14:paraId="4AAE8661" w14:textId="77777777" w:rsidR="00717EA6" w:rsidRPr="00036A08" w:rsidRDefault="00717EA6" w:rsidP="004F2043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Understand key competitors and industry metrics </w:t>
            </w:r>
          </w:p>
          <w:p w14:paraId="246617BF" w14:textId="222159B0" w:rsidR="008B2AC0" w:rsidRPr="00036A08" w:rsidRDefault="00074CAB" w:rsidP="004F2043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Experience interviewing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process owners </w:t>
            </w:r>
          </w:p>
          <w:p w14:paraId="7BA9D26D" w14:textId="77777777" w:rsidR="00074CAB" w:rsidRPr="00036A08" w:rsidRDefault="00074CAB" w:rsidP="004F2043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Other?</w:t>
            </w:r>
            <w:r w:rsidR="006A55F7" w:rsidRP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78F667FB" w14:textId="53F528B5" w:rsidR="00D9275C" w:rsidRPr="00036A08" w:rsidRDefault="00D9275C" w:rsidP="00D9275C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IIA</w:t>
            </w:r>
            <w:r w:rsidR="00AA62D1">
              <w:rPr>
                <w:rFonts w:ascii="Arial" w:hAnsi="Arial" w:cs="Arial"/>
                <w:sz w:val="24"/>
                <w:szCs w:val="24"/>
              </w:rPr>
              <w:t>, ACUA</w:t>
            </w:r>
            <w:bookmarkStart w:id="0" w:name="_GoBack"/>
            <w:bookmarkEnd w:id="0"/>
            <w:r w:rsidRPr="00036A08">
              <w:rPr>
                <w:rFonts w:ascii="Arial" w:hAnsi="Arial" w:cs="Arial"/>
                <w:sz w:val="24"/>
                <w:szCs w:val="24"/>
              </w:rPr>
              <w:t xml:space="preserve"> and other online and in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>person training</w:t>
            </w:r>
          </w:p>
          <w:p w14:paraId="2C19F19B" w14:textId="77777777" w:rsidR="00D9275C" w:rsidRPr="00036A08" w:rsidRDefault="00D9275C" w:rsidP="00D9275C">
            <w:pPr>
              <w:pStyle w:val="ListParagraph"/>
              <w:numPr>
                <w:ilvl w:val="1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CRMA certification from IIA </w:t>
            </w:r>
          </w:p>
          <w:p w14:paraId="658B61D7" w14:textId="788E7C47" w:rsidR="00D9275C" w:rsidRPr="00036A08" w:rsidRDefault="00D9275C" w:rsidP="00D9275C">
            <w:pPr>
              <w:pStyle w:val="ListParagraph"/>
              <w:numPr>
                <w:ilvl w:val="1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IIA bookstore - COSO ERM and other models</w:t>
            </w:r>
          </w:p>
          <w:p w14:paraId="0D42BA0A" w14:textId="44E33E37" w:rsidR="00D9275C" w:rsidRPr="00036A08" w:rsidRDefault="00D9275C" w:rsidP="00D9275C">
            <w:pPr>
              <w:pStyle w:val="ListParagraph"/>
              <w:numPr>
                <w:ilvl w:val="1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Many other training sources including AICPA</w:t>
            </w:r>
          </w:p>
          <w:p w14:paraId="2F2D3D08" w14:textId="2F6CB5FD" w:rsidR="00D9275C" w:rsidRPr="00036A08" w:rsidRDefault="00D9275C" w:rsidP="00D9275C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Review past risk assessments for the organization to understand the content and depth of the RA </w:t>
            </w:r>
          </w:p>
          <w:p w14:paraId="0922A9B8" w14:textId="08CF4E1E" w:rsidR="00D9275C" w:rsidRPr="00036A08" w:rsidRDefault="00415BED" w:rsidP="00D9275C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organization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>, obtain internal management reports</w:t>
            </w:r>
          </w:p>
          <w:p w14:paraId="3F5AECD5" w14:textId="60E6C341" w:rsidR="00D9275C" w:rsidRPr="00036A08" w:rsidRDefault="00D9275C" w:rsidP="00D9275C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Online research including reviewing data from professional associations for </w:t>
            </w:r>
            <w:r w:rsidR="00663455" w:rsidRPr="00036A08">
              <w:rPr>
                <w:rFonts w:ascii="Arial" w:hAnsi="Arial" w:cs="Arial"/>
                <w:sz w:val="24"/>
                <w:szCs w:val="24"/>
              </w:rPr>
              <w:t>your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industry (Health Care, Financial Institutions, Pharm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acology</w:t>
            </w:r>
            <w:r w:rsidRPr="00036A08">
              <w:rPr>
                <w:rFonts w:ascii="Arial" w:hAnsi="Arial" w:cs="Arial"/>
                <w:sz w:val="24"/>
                <w:szCs w:val="24"/>
              </w:rPr>
              <w:t>, Not-</w:t>
            </w:r>
            <w:r w:rsidR="00036A08">
              <w:rPr>
                <w:rFonts w:ascii="Arial" w:hAnsi="Arial" w:cs="Arial"/>
                <w:sz w:val="24"/>
                <w:szCs w:val="24"/>
              </w:rPr>
              <w:t>F</w:t>
            </w:r>
            <w:r w:rsidRPr="00036A08">
              <w:rPr>
                <w:rFonts w:ascii="Arial" w:hAnsi="Arial" w:cs="Arial"/>
                <w:sz w:val="24"/>
                <w:szCs w:val="24"/>
              </w:rPr>
              <w:t>or-Profits)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. A 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imple start is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to G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oogle “key risks in the </w:t>
            </w:r>
            <w:r w:rsidR="001F6D8A">
              <w:rPr>
                <w:rFonts w:ascii="Arial" w:hAnsi="Arial" w:cs="Arial"/>
                <w:sz w:val="24"/>
                <w:szCs w:val="24"/>
              </w:rPr>
              <w:t>Higher education, kick starters</w:t>
            </w:r>
            <w:r w:rsidRPr="00036A08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E3C8B69" w14:textId="4A977464" w:rsidR="00D9275C" w:rsidRPr="00036A08" w:rsidRDefault="00D9275C" w:rsidP="00D9275C">
            <w:pPr>
              <w:pStyle w:val="ListParagraph"/>
              <w:numPr>
                <w:ilvl w:val="1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Sign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up for and read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M</w:t>
            </w:r>
            <w:r w:rsidRPr="00036A08">
              <w:rPr>
                <w:rFonts w:ascii="Arial" w:hAnsi="Arial" w:cs="Arial"/>
                <w:sz w:val="24"/>
                <w:szCs w:val="24"/>
              </w:rPr>
              <w:t>anagement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related news feeds (</w:t>
            </w:r>
            <w:r w:rsidR="00663455" w:rsidRPr="00036A08">
              <w:rPr>
                <w:rFonts w:ascii="Arial" w:hAnsi="Arial" w:cs="Arial"/>
                <w:sz w:val="24"/>
                <w:szCs w:val="24"/>
              </w:rPr>
              <w:t>i.e.,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036A08">
                <w:rPr>
                  <w:rStyle w:val="Hyperlink"/>
                  <w:rFonts w:ascii="Arial" w:hAnsi="Arial" w:cs="Arial"/>
                  <w:spacing w:val="5"/>
                  <w:sz w:val="24"/>
                  <w:szCs w:val="24"/>
                </w:rPr>
                <w:t>riskchannel@emm.us.com</w:t>
              </w:r>
            </w:hyperlink>
            <w:r w:rsidRPr="00036A08">
              <w:rPr>
                <w:rFonts w:ascii="Arial" w:hAnsi="Arial" w:cs="Arial"/>
                <w:color w:val="555555"/>
                <w:spacing w:val="5"/>
                <w:sz w:val="24"/>
                <w:szCs w:val="24"/>
              </w:rPr>
              <w:t>)</w:t>
            </w:r>
          </w:p>
          <w:p w14:paraId="30D30E91" w14:textId="5377A1B9" w:rsidR="00D9275C" w:rsidRDefault="00D9275C" w:rsidP="00D9275C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Take part (or a more significant role) in 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036A08">
              <w:rPr>
                <w:rFonts w:ascii="Arial" w:hAnsi="Arial" w:cs="Arial"/>
                <w:sz w:val="24"/>
                <w:szCs w:val="24"/>
              </w:rPr>
              <w:t>organization</w:t>
            </w:r>
            <w:r w:rsidR="0058099A" w:rsidRPr="00036A08">
              <w:rPr>
                <w:rFonts w:ascii="Arial" w:hAnsi="Arial" w:cs="Arial"/>
                <w:sz w:val="24"/>
                <w:szCs w:val="24"/>
              </w:rPr>
              <w:t>’s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risk assessment – on the job training/learn by doing</w:t>
            </w:r>
          </w:p>
          <w:p w14:paraId="2F842062" w14:textId="77777777" w:rsidR="00036A08" w:rsidRDefault="00036A08" w:rsidP="00036A08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B021BA2" w14:textId="77777777" w:rsidR="00036A08" w:rsidRPr="00036A08" w:rsidRDefault="00036A08" w:rsidP="00036A08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FA67EA1" w14:textId="77777777" w:rsidR="002860ED" w:rsidRPr="00036A08" w:rsidRDefault="002860ED" w:rsidP="009C5E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A67" w:rsidRPr="00036A08" w14:paraId="60290556" w14:textId="77777777" w:rsidTr="004F2043">
        <w:trPr>
          <w:gridAfter w:val="1"/>
          <w:wAfter w:w="9" w:type="dxa"/>
          <w:trHeight w:val="152"/>
        </w:trPr>
        <w:tc>
          <w:tcPr>
            <w:tcW w:w="2605" w:type="dxa"/>
          </w:tcPr>
          <w:p w14:paraId="59E4D963" w14:textId="77777777" w:rsidR="00AF3A67" w:rsidRPr="00036A08" w:rsidRDefault="00AF3A67" w:rsidP="00AF3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A08">
              <w:rPr>
                <w:rFonts w:ascii="Arial" w:hAnsi="Arial" w:cs="Arial"/>
                <w:b/>
                <w:sz w:val="24"/>
                <w:szCs w:val="24"/>
              </w:rPr>
              <w:lastRenderedPageBreak/>
              <w:t>2. Leadership – Supervisor</w:t>
            </w:r>
          </w:p>
          <w:p w14:paraId="3B748F72" w14:textId="77777777" w:rsidR="00AF3A67" w:rsidRPr="00036A08" w:rsidRDefault="00AF3A67" w:rsidP="00AF3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01AFD226" w14:textId="77777777" w:rsidR="00AF3A67" w:rsidRPr="00036A08" w:rsidRDefault="00AF3A67" w:rsidP="00AF3A6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Appropriate technical skills and experience performing similar projects (including scoping, objective setting, developing the audit program steps) </w:t>
            </w:r>
          </w:p>
          <w:p w14:paraId="511DA517" w14:textId="1DCE65EA" w:rsidR="00AF3A67" w:rsidRPr="00036A08" w:rsidRDefault="00AF3A67" w:rsidP="00AF3A6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Project management skills (including staffing, budgeting and avoid scope creep</w:t>
            </w:r>
            <w:r w:rsidR="00F32FAD" w:rsidRPr="00036A08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Pr="00036A0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53406A" w14:textId="6E85221D" w:rsidR="00AF3A67" w:rsidRPr="00036A08" w:rsidRDefault="00AF3A67" w:rsidP="00AF3A6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Assess project status and risks to completion.  (Also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,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providing clear status reports to 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udit 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D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irectors) </w:t>
            </w:r>
          </w:p>
          <w:p w14:paraId="09DB2A48" w14:textId="047AA075" w:rsidR="00AF3A67" w:rsidRPr="00036A08" w:rsidRDefault="00AF3A67" w:rsidP="00AF3A6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Experience assigning tasks, reviewing work and providing performance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>based constructive feedback</w:t>
            </w:r>
          </w:p>
          <w:p w14:paraId="7AC9E2BD" w14:textId="00796B66" w:rsidR="00543F0C" w:rsidRPr="00036A08" w:rsidRDefault="00543F0C" w:rsidP="00AF3A6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5C0583" w:rsidRPr="00036A08">
              <w:rPr>
                <w:rFonts w:ascii="Arial" w:hAnsi="Arial" w:cs="Arial"/>
                <w:sz w:val="24"/>
                <w:szCs w:val="24"/>
              </w:rPr>
              <w:t>interacting with senior management and making presentations (builds confidence)</w:t>
            </w:r>
          </w:p>
          <w:p w14:paraId="37F1C4BA" w14:textId="707CB21C" w:rsidR="00AF3A67" w:rsidRPr="00036A08" w:rsidRDefault="00AF3A67" w:rsidP="00AF3A6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Others?</w:t>
            </w:r>
          </w:p>
        </w:tc>
        <w:tc>
          <w:tcPr>
            <w:tcW w:w="6480" w:type="dxa"/>
          </w:tcPr>
          <w:p w14:paraId="1D3F5FB3" w14:textId="77777777" w:rsidR="00AF3A67" w:rsidRPr="00036A08" w:rsidRDefault="00AF3A67" w:rsidP="00AF3A67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Take part (or a more significant role) in supervising/mentoring less experienced staff</w:t>
            </w:r>
          </w:p>
          <w:p w14:paraId="23472887" w14:textId="36E4C9D1" w:rsidR="00AF3A67" w:rsidRPr="00036A08" w:rsidRDefault="00AF3A67" w:rsidP="00090FE1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Research and make presentations to your IA group about best practices, new audit tools or other relevant topics (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simple and safe environment) </w:t>
            </w:r>
          </w:p>
          <w:p w14:paraId="5454C80C" w14:textId="77AC96F0" w:rsidR="004973CC" w:rsidRPr="00036A08" w:rsidRDefault="004973CC" w:rsidP="004973CC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IIA and other online and in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>person training (</w:t>
            </w:r>
            <w:r w:rsidR="00312715" w:rsidRPr="00036A08">
              <w:rPr>
                <w:rFonts w:ascii="Arial" w:hAnsi="Arial" w:cs="Arial"/>
                <w:sz w:val="24"/>
                <w:szCs w:val="24"/>
              </w:rPr>
              <w:t>c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ertificate programs at various 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C</w:t>
            </w:r>
            <w:r w:rsidRPr="00036A08">
              <w:rPr>
                <w:rFonts w:ascii="Arial" w:hAnsi="Arial" w:cs="Arial"/>
                <w:sz w:val="24"/>
                <w:szCs w:val="24"/>
              </w:rPr>
              <w:t>olleges)</w:t>
            </w:r>
          </w:p>
          <w:p w14:paraId="538B6833" w14:textId="33277072" w:rsidR="004973CC" w:rsidRPr="00036A08" w:rsidRDefault="004973CC" w:rsidP="004973CC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Your Human Resources 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>ep</w:t>
            </w:r>
            <w:r w:rsidR="00F32FAD" w:rsidRPr="00036A08">
              <w:rPr>
                <w:rFonts w:ascii="Arial" w:hAnsi="Arial" w:cs="Arial"/>
                <w:sz w:val="24"/>
                <w:szCs w:val="24"/>
              </w:rPr>
              <w:t>resentative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may be a valuable resource to suggest programs</w:t>
            </w:r>
          </w:p>
          <w:p w14:paraId="343EB8E8" w14:textId="0B11979D" w:rsidR="004973CC" w:rsidRPr="00036A08" w:rsidRDefault="004973CC" w:rsidP="004973CC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See also #1 – Take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="00036A08" w:rsidRPr="00036A08">
              <w:rPr>
                <w:rFonts w:ascii="Arial" w:hAnsi="Arial" w:cs="Arial"/>
                <w:sz w:val="24"/>
                <w:szCs w:val="24"/>
              </w:rPr>
              <w:t>significant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role</w:t>
            </w:r>
            <w:r w:rsidR="00300C97" w:rsidRPr="00036A08">
              <w:rPr>
                <w:rFonts w:ascii="Arial" w:hAnsi="Arial" w:cs="Arial"/>
                <w:sz w:val="24"/>
                <w:szCs w:val="24"/>
              </w:rPr>
              <w:t xml:space="preserve"> during audits to get experience</w:t>
            </w:r>
          </w:p>
          <w:p w14:paraId="7BEA75FE" w14:textId="3CF21F7A" w:rsidR="00AF3A67" w:rsidRPr="00036A08" w:rsidRDefault="00AF3A67" w:rsidP="00AF3A67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Team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up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 xml:space="preserve">with the 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rising staff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036A08">
              <w:rPr>
                <w:rFonts w:ascii="Arial" w:hAnsi="Arial" w:cs="Arial"/>
                <w:sz w:val="24"/>
                <w:szCs w:val="24"/>
              </w:rPr>
              <w:t>with other manager/director in the group to receive feedback (mentoring) in this area</w:t>
            </w:r>
          </w:p>
          <w:p w14:paraId="6CBD7EE4" w14:textId="5926D628" w:rsidR="00AF3A67" w:rsidRPr="00036A08" w:rsidRDefault="00AF3A67" w:rsidP="00AF3A67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Suggest you </w:t>
            </w:r>
            <w:r w:rsidR="00E57692" w:rsidRPr="00036A08">
              <w:rPr>
                <w:rFonts w:ascii="Arial" w:hAnsi="Arial" w:cs="Arial"/>
                <w:sz w:val="24"/>
                <w:szCs w:val="24"/>
              </w:rPr>
              <w:t>review leadership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expectations with the rising staff</w:t>
            </w:r>
          </w:p>
          <w:p w14:paraId="42E522B9" w14:textId="1840368C" w:rsidR="00AF3A67" w:rsidRPr="00036A08" w:rsidRDefault="005C0583" w:rsidP="005C058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See #’s 1, 2 &amp; 5</w:t>
            </w:r>
          </w:p>
          <w:p w14:paraId="6B71FA75" w14:textId="1070D5D8" w:rsidR="00AF3A67" w:rsidRPr="00036A08" w:rsidRDefault="00AF3A67" w:rsidP="00AF3A67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Join the IIA, industry groups, </w:t>
            </w:r>
            <w:r w:rsidR="00060BBD" w:rsidRPr="00036A08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lumni </w:t>
            </w:r>
            <w:r w:rsidR="00060BBD" w:rsidRPr="00036A08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ssociation and take </w:t>
            </w:r>
            <w:r w:rsidR="009C3308" w:rsidRPr="00036A08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>leadership position</w:t>
            </w:r>
            <w:r w:rsidR="009C3308" w:rsidRPr="00036A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is a safe </w:t>
            </w: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environment to develop key career skills and builds a professional network</w:t>
            </w:r>
          </w:p>
          <w:p w14:paraId="0EA23FE3" w14:textId="53C866A8" w:rsidR="00AF3A67" w:rsidRPr="00036A08" w:rsidRDefault="00AF3A67" w:rsidP="00AF3A67">
            <w:pPr>
              <w:pStyle w:val="ListParagraph"/>
              <w:numPr>
                <w:ilvl w:val="1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>Skills developed include</w:t>
            </w:r>
            <w:r w:rsidR="009C3308" w:rsidRPr="00036A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but not limited to:</w:t>
            </w: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60BBD" w:rsidRPr="00036A08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project management, communication/presentation, leadership, teamwork and more </w:t>
            </w:r>
          </w:p>
          <w:p w14:paraId="47854EB3" w14:textId="77777777" w:rsidR="00AF3A67" w:rsidRPr="00036A08" w:rsidRDefault="00AF3A67" w:rsidP="00AF3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A67" w:rsidRPr="00036A08" w14:paraId="1D96AE54" w14:textId="77777777" w:rsidTr="004F2043">
        <w:trPr>
          <w:gridAfter w:val="1"/>
          <w:wAfter w:w="9" w:type="dxa"/>
        </w:trPr>
        <w:tc>
          <w:tcPr>
            <w:tcW w:w="2605" w:type="dxa"/>
          </w:tcPr>
          <w:p w14:paraId="20BEAC0E" w14:textId="77777777" w:rsidR="00AF3A67" w:rsidRPr="00036A08" w:rsidRDefault="00AF3A67" w:rsidP="00AF3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A0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Interact and collaborate with senior management </w:t>
            </w:r>
          </w:p>
        </w:tc>
        <w:tc>
          <w:tcPr>
            <w:tcW w:w="4259" w:type="dxa"/>
          </w:tcPr>
          <w:p w14:paraId="4DDB5992" w14:textId="249094F7" w:rsidR="00AF3A67" w:rsidRPr="00036A08" w:rsidRDefault="00AF3A67" w:rsidP="00AF3A6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Presentation and Public Speaking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>kills</w:t>
            </w:r>
          </w:p>
          <w:p w14:paraId="730810A0" w14:textId="77777777" w:rsidR="00AF3A67" w:rsidRPr="00036A08" w:rsidRDefault="00AF3A67" w:rsidP="00AF3A6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Communication skills (oral and written)</w:t>
            </w:r>
          </w:p>
          <w:p w14:paraId="1772BB1F" w14:textId="77777777" w:rsidR="00AF3A67" w:rsidRPr="00036A08" w:rsidRDefault="00AF3A67" w:rsidP="00AF3A6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Meeting Preparation and Planning</w:t>
            </w:r>
          </w:p>
          <w:p w14:paraId="27814471" w14:textId="638BDC74" w:rsidR="00AF3A67" w:rsidRPr="00036A08" w:rsidRDefault="00AF3A67" w:rsidP="00AF3A6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Understand Business unit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and Organizational objectives (and key risks) </w:t>
            </w:r>
          </w:p>
          <w:p w14:paraId="252B7506" w14:textId="77777777" w:rsidR="00AF3A67" w:rsidRPr="00036A08" w:rsidRDefault="00AF3A67" w:rsidP="00AF3A6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Understand key competitors and industry metrics  </w:t>
            </w:r>
          </w:p>
          <w:p w14:paraId="0F353615" w14:textId="77777777" w:rsidR="00AF3A67" w:rsidRPr="00036A08" w:rsidRDefault="00AF3A67" w:rsidP="00AF3A6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Status reporting </w:t>
            </w:r>
          </w:p>
          <w:p w14:paraId="07688160" w14:textId="21B75696" w:rsidR="00AF3A67" w:rsidRPr="00036A08" w:rsidRDefault="00AF3A67" w:rsidP="00060BBD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Others? (such as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P</w:t>
            </w:r>
            <w:r w:rsidRPr="00036A08">
              <w:rPr>
                <w:rFonts w:ascii="Arial" w:hAnsi="Arial" w:cs="Arial"/>
                <w:sz w:val="24"/>
                <w:szCs w:val="24"/>
              </w:rPr>
              <w:t>ower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>P</w:t>
            </w:r>
            <w:r w:rsidRPr="00036A08">
              <w:rPr>
                <w:rFonts w:ascii="Arial" w:hAnsi="Arial" w:cs="Arial"/>
                <w:sz w:val="24"/>
                <w:szCs w:val="24"/>
              </w:rPr>
              <w:t>oint skills)</w:t>
            </w:r>
          </w:p>
        </w:tc>
        <w:tc>
          <w:tcPr>
            <w:tcW w:w="6480" w:type="dxa"/>
          </w:tcPr>
          <w:p w14:paraId="149461D3" w14:textId="5414C957" w:rsidR="00AF3A67" w:rsidRPr="00036A08" w:rsidRDefault="00AF3A67" w:rsidP="00AF3A67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Attend internal client meetings</w:t>
            </w:r>
            <w:r w:rsidR="005C0583" w:rsidRPr="00036A08">
              <w:rPr>
                <w:rFonts w:ascii="Arial" w:hAnsi="Arial" w:cs="Arial"/>
                <w:sz w:val="24"/>
                <w:szCs w:val="24"/>
              </w:rPr>
              <w:t xml:space="preserve"> (see also #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="005C0583" w:rsidRPr="00036A08">
              <w:rPr>
                <w:rFonts w:ascii="Arial" w:hAnsi="Arial" w:cs="Arial"/>
                <w:sz w:val="24"/>
                <w:szCs w:val="24"/>
              </w:rPr>
              <w:t xml:space="preserve"> 2 and 3 below)</w:t>
            </w:r>
          </w:p>
          <w:p w14:paraId="1B79932D" w14:textId="77777777" w:rsidR="00AF3A67" w:rsidRPr="00036A08" w:rsidRDefault="00AF3A67" w:rsidP="00AF3A67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Take part (or a more significant role) in current client interactions - on the job training/learn by doing</w:t>
            </w:r>
          </w:p>
          <w:p w14:paraId="220FEFAE" w14:textId="084EBB38" w:rsidR="00AF3A67" w:rsidRPr="00036A08" w:rsidRDefault="00AF3A67" w:rsidP="00AF3A67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Join the IIA, industry groups, </w:t>
            </w:r>
            <w:r w:rsidR="009C3308" w:rsidRPr="00036A08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lumni </w:t>
            </w:r>
            <w:r w:rsidR="009C3308" w:rsidRPr="00036A08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ssociation and take </w:t>
            </w:r>
            <w:r w:rsidR="009C3308" w:rsidRPr="00036A08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036A08">
              <w:rPr>
                <w:rFonts w:ascii="Arial" w:hAnsi="Arial" w:cs="Arial"/>
                <w:bCs/>
                <w:sz w:val="24"/>
                <w:szCs w:val="24"/>
              </w:rPr>
              <w:t xml:space="preserve">leadership </w:t>
            </w:r>
            <w:r w:rsidR="005C0583" w:rsidRPr="00036A08">
              <w:rPr>
                <w:rFonts w:ascii="Arial" w:hAnsi="Arial" w:cs="Arial"/>
                <w:bCs/>
                <w:sz w:val="24"/>
                <w:szCs w:val="24"/>
              </w:rPr>
              <w:t>position</w:t>
            </w:r>
            <w:r w:rsidR="009C3308" w:rsidRPr="00036A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C0583" w:rsidRPr="00036A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>This is a safe environment to develop key career skills and builds a professional network</w:t>
            </w:r>
          </w:p>
          <w:p w14:paraId="586AA0E1" w14:textId="3A4D3784" w:rsidR="00AF3A67" w:rsidRPr="00036A08" w:rsidRDefault="00AF3A67" w:rsidP="00AF3A67">
            <w:pPr>
              <w:pStyle w:val="ListParagraph"/>
              <w:numPr>
                <w:ilvl w:val="1"/>
                <w:numId w:val="14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Skills developed </w:t>
            </w:r>
            <w:r w:rsidR="009C3308" w:rsidRPr="00036A08">
              <w:rPr>
                <w:rFonts w:ascii="Arial" w:hAnsi="Arial" w:cs="Arial"/>
                <w:i/>
                <w:iCs/>
                <w:sz w:val="24"/>
                <w:szCs w:val="24"/>
              </w:rPr>
              <w:t>include but not limited to:</w:t>
            </w:r>
            <w:r w:rsidRPr="00036A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project management, communication/presentation, leadership, teamwork and more </w:t>
            </w:r>
          </w:p>
          <w:p w14:paraId="4B6FC40B" w14:textId="6E25983A" w:rsidR="00AF3A67" w:rsidRDefault="005C0583" w:rsidP="00060BBD">
            <w:pPr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4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,</w:t>
            </w:r>
            <w:r w:rsid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5</w:t>
            </w:r>
            <w:r w:rsidR="00E267B5">
              <w:rPr>
                <w:rFonts w:ascii="Arial" w:hAnsi="Arial" w:cs="Arial"/>
                <w:sz w:val="24"/>
                <w:szCs w:val="24"/>
              </w:rPr>
              <w:t>,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6. </w:t>
            </w:r>
            <w:r w:rsidR="00AF3A67" w:rsidRPr="00036A08">
              <w:rPr>
                <w:rFonts w:ascii="Arial" w:hAnsi="Arial" w:cs="Arial"/>
                <w:sz w:val="24"/>
                <w:szCs w:val="24"/>
              </w:rPr>
              <w:t xml:space="preserve">See also the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Leadership-S</w:t>
            </w:r>
            <w:r w:rsidR="00AF3A67" w:rsidRPr="00036A08">
              <w:rPr>
                <w:rFonts w:ascii="Arial" w:hAnsi="Arial" w:cs="Arial"/>
                <w:sz w:val="24"/>
                <w:szCs w:val="24"/>
              </w:rPr>
              <w:t xml:space="preserve">upervisor 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Management</w:t>
            </w:r>
            <w:r w:rsidR="00AF3A67" w:rsidRPr="00036A08">
              <w:rPr>
                <w:rFonts w:ascii="Arial" w:hAnsi="Arial" w:cs="Arial"/>
                <w:sz w:val="24"/>
                <w:szCs w:val="24"/>
              </w:rPr>
              <w:t xml:space="preserve"> section</w:t>
            </w:r>
            <w:r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="00AF3A67" w:rsidRP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A6083C" w14:textId="085BF918" w:rsidR="00036A08" w:rsidRPr="00036A08" w:rsidRDefault="00036A08" w:rsidP="00060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A67" w:rsidRPr="00036A08" w14:paraId="5B3DF69F" w14:textId="77777777" w:rsidTr="004F2043">
        <w:trPr>
          <w:gridAfter w:val="1"/>
          <w:wAfter w:w="9" w:type="dxa"/>
        </w:trPr>
        <w:tc>
          <w:tcPr>
            <w:tcW w:w="2605" w:type="dxa"/>
          </w:tcPr>
          <w:p w14:paraId="38AA9FC3" w14:textId="77777777" w:rsidR="00AF3A67" w:rsidRPr="00036A08" w:rsidRDefault="00AF3A67" w:rsidP="00AF3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A08">
              <w:rPr>
                <w:rFonts w:ascii="Arial" w:hAnsi="Arial" w:cs="Arial"/>
                <w:b/>
                <w:sz w:val="24"/>
                <w:szCs w:val="24"/>
              </w:rPr>
              <w:lastRenderedPageBreak/>
              <w:t>4. Report Writing</w:t>
            </w:r>
          </w:p>
        </w:tc>
        <w:tc>
          <w:tcPr>
            <w:tcW w:w="4259" w:type="dxa"/>
          </w:tcPr>
          <w:p w14:paraId="04BFCE1D" w14:textId="3AAFD484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Understand Business unit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and Organizational objectives (and key risks) </w:t>
            </w:r>
          </w:p>
          <w:p w14:paraId="4D52F2F2" w14:textId="77777777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Understand key competitors and industry metrics  </w:t>
            </w:r>
          </w:p>
          <w:p w14:paraId="023F018A" w14:textId="334DC95B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Ability to align audit objectives, audit observations, risks and business unit objectives (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c</w:t>
            </w:r>
            <w:r w:rsidRPr="00036A08">
              <w:rPr>
                <w:rFonts w:ascii="Arial" w:hAnsi="Arial" w:cs="Arial"/>
                <w:sz w:val="24"/>
                <w:szCs w:val="24"/>
              </w:rPr>
              <w:t>ritical to build confidence and ensure the observations are relevant)</w:t>
            </w:r>
          </w:p>
          <w:p w14:paraId="462AB385" w14:textId="77777777" w:rsidR="00AF3A67" w:rsidRPr="00036A08" w:rsidRDefault="00AF3A67" w:rsidP="00AF3A67">
            <w:pPr>
              <w:spacing w:after="12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36A08">
              <w:rPr>
                <w:rFonts w:ascii="Arial" w:hAnsi="Arial" w:cs="Arial"/>
                <w:i/>
                <w:sz w:val="24"/>
                <w:szCs w:val="24"/>
                <w:u w:val="single"/>
              </w:rPr>
              <w:t>Note: the first 3 skills are not traditional writing skills but are critical when drafting an effective audit report</w:t>
            </w:r>
          </w:p>
          <w:p w14:paraId="6F35CB7C" w14:textId="4A326B45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>w</w:t>
            </w:r>
            <w:r w:rsidRPr="00036A08">
              <w:rPr>
                <w:rFonts w:ascii="Arial" w:hAnsi="Arial" w:cs="Arial"/>
                <w:sz w:val="24"/>
                <w:szCs w:val="24"/>
              </w:rPr>
              <w:t>riting and communication skills</w:t>
            </w:r>
          </w:p>
          <w:p w14:paraId="7DCC408A" w14:textId="77777777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  <w:p w14:paraId="1FD4EEF0" w14:textId="77777777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Experience drafting audit reports or sections of the audit report </w:t>
            </w:r>
          </w:p>
          <w:p w14:paraId="46DF29F4" w14:textId="77777777" w:rsidR="00AF3A67" w:rsidRPr="00036A08" w:rsidRDefault="00AF3A67" w:rsidP="00AF3A67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Others?</w:t>
            </w:r>
          </w:p>
          <w:p w14:paraId="7A595B64" w14:textId="77777777" w:rsidR="00AF3A67" w:rsidRPr="00036A08" w:rsidRDefault="00AF3A67" w:rsidP="00AF3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</w:tcPr>
          <w:p w14:paraId="33BCA6C4" w14:textId="5319DEF1" w:rsidR="00AF3A67" w:rsidRPr="00036A08" w:rsidRDefault="00AF3A67" w:rsidP="008930D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Take part (or a more significant role) in drafting risk-based observations and recommendations - on the job training/learn by doing</w:t>
            </w:r>
          </w:p>
          <w:p w14:paraId="675688EA" w14:textId="06D7928B" w:rsidR="00AF3A67" w:rsidRPr="00036A08" w:rsidRDefault="00AF3A67" w:rsidP="008930DF">
            <w:pPr>
              <w:pStyle w:val="ListParagraph"/>
              <w:numPr>
                <w:ilvl w:val="1"/>
                <w:numId w:val="1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Present observations and recommendations at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Status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C</w:t>
            </w:r>
            <w:r w:rsidRPr="00036A08">
              <w:rPr>
                <w:rFonts w:ascii="Arial" w:hAnsi="Arial" w:cs="Arial"/>
                <w:sz w:val="24"/>
                <w:szCs w:val="24"/>
              </w:rPr>
              <w:t>losing meetings</w:t>
            </w:r>
          </w:p>
          <w:p w14:paraId="1DFD5FF7" w14:textId="59CBA6B2" w:rsidR="009C3308" w:rsidRPr="00036A08" w:rsidRDefault="00AF3A67" w:rsidP="00036A08">
            <w:pPr>
              <w:pStyle w:val="ListParagraph"/>
              <w:numPr>
                <w:ilvl w:val="1"/>
                <w:numId w:val="13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IIA and other online and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 xml:space="preserve">in-person </w:t>
            </w:r>
            <w:r w:rsidRPr="00036A08">
              <w:rPr>
                <w:rFonts w:ascii="Arial" w:hAnsi="Arial" w:cs="Arial"/>
                <w:sz w:val="24"/>
                <w:szCs w:val="24"/>
              </w:rPr>
              <w:t>training (again HR may be helpful here)</w:t>
            </w:r>
          </w:p>
          <w:p w14:paraId="27E897AB" w14:textId="6578837D" w:rsidR="008930DF" w:rsidRPr="00036A08" w:rsidRDefault="008930DF" w:rsidP="008930D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1823CDDA" w14:textId="08DACFB7" w:rsidR="008930DF" w:rsidRPr="00036A08" w:rsidRDefault="008930DF" w:rsidP="008930D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ssessment </w:t>
            </w:r>
          </w:p>
          <w:p w14:paraId="178D0AC8" w14:textId="0CCF7A5C" w:rsidR="00AF3A67" w:rsidRPr="00036A08" w:rsidRDefault="00AF3A67" w:rsidP="008930D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i/>
                <w:sz w:val="24"/>
                <w:szCs w:val="24"/>
              </w:rPr>
              <w:t>Practice, practice, practice!</w:t>
            </w:r>
          </w:p>
          <w:p w14:paraId="3A8390E8" w14:textId="620773FA" w:rsidR="008930DF" w:rsidRPr="00036A08" w:rsidRDefault="008930DF" w:rsidP="008930D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>i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sk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ssessment and interacting with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enior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>M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anagement </w:t>
            </w:r>
          </w:p>
          <w:p w14:paraId="0E95DCFD" w14:textId="681AA69D" w:rsidR="008930DF" w:rsidRPr="00036A08" w:rsidRDefault="008930DF" w:rsidP="008930D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IIA and other 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 xml:space="preserve">online and in-person </w:t>
            </w:r>
            <w:r w:rsidRPr="00036A08">
              <w:rPr>
                <w:rFonts w:ascii="Arial" w:hAnsi="Arial" w:cs="Arial"/>
                <w:sz w:val="24"/>
                <w:szCs w:val="24"/>
              </w:rPr>
              <w:t>training</w:t>
            </w:r>
          </w:p>
          <w:p w14:paraId="52C6F4EE" w14:textId="0A5E66DD" w:rsidR="008930DF" w:rsidRPr="00036A08" w:rsidRDefault="008930DF" w:rsidP="008930DF">
            <w:pPr>
              <w:pStyle w:val="ListParagraph"/>
              <w:numPr>
                <w:ilvl w:val="1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Look at past </w:t>
            </w:r>
            <w:r w:rsidR="009C3308" w:rsidRPr="00036A08">
              <w:rPr>
                <w:rFonts w:ascii="Arial" w:hAnsi="Arial" w:cs="Arial"/>
                <w:sz w:val="24"/>
                <w:szCs w:val="24"/>
              </w:rPr>
              <w:t xml:space="preserve">audit </w:t>
            </w:r>
            <w:r w:rsidRPr="00036A08">
              <w:rPr>
                <w:rFonts w:ascii="Arial" w:hAnsi="Arial" w:cs="Arial"/>
                <w:sz w:val="24"/>
                <w:szCs w:val="24"/>
              </w:rPr>
              <w:t>reports that were effective</w:t>
            </w:r>
          </w:p>
          <w:p w14:paraId="4478C9EF" w14:textId="20E852DE" w:rsidR="008930DF" w:rsidRPr="00036A08" w:rsidRDefault="008930DF" w:rsidP="008930DF">
            <w:pPr>
              <w:pStyle w:val="ListParagraph"/>
              <w:numPr>
                <w:ilvl w:val="1"/>
                <w:numId w:val="1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i/>
                <w:sz w:val="24"/>
                <w:szCs w:val="24"/>
              </w:rPr>
              <w:t>Practice, practice, practice!</w:t>
            </w:r>
          </w:p>
          <w:p w14:paraId="60B405D6" w14:textId="41F29F96" w:rsidR="00AF3A67" w:rsidRPr="00036A08" w:rsidRDefault="00AF3A67" w:rsidP="00036A0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Keep in mind good report writers are developed and not “born” with these skills</w:t>
            </w:r>
          </w:p>
          <w:p w14:paraId="573FFCD0" w14:textId="77777777" w:rsidR="00E267B5" w:rsidRDefault="00663455" w:rsidP="00AF3A67">
            <w:pPr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Also keep in mind that part of the difficulty with “writing” is not having confidence in your message.  Understanding risks and impact on the business unit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build confidence.  </w:t>
            </w:r>
          </w:p>
          <w:p w14:paraId="726F6DA6" w14:textId="77777777" w:rsidR="00E267B5" w:rsidRDefault="00E267B5" w:rsidP="00AF3A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28D27" w14:textId="3090BA9F" w:rsidR="00060BBD" w:rsidRPr="00036A08" w:rsidRDefault="00663455" w:rsidP="00E267B5">
            <w:pPr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You need to address the question; “Why should we care?”</w:t>
            </w:r>
          </w:p>
        </w:tc>
      </w:tr>
      <w:tr w:rsidR="00AF3A67" w:rsidRPr="00036A08" w14:paraId="43501DE6" w14:textId="77777777" w:rsidTr="004F2043">
        <w:trPr>
          <w:gridAfter w:val="1"/>
          <w:wAfter w:w="9" w:type="dxa"/>
        </w:trPr>
        <w:tc>
          <w:tcPr>
            <w:tcW w:w="2605" w:type="dxa"/>
          </w:tcPr>
          <w:p w14:paraId="732B095A" w14:textId="77777777" w:rsidR="00AF3A67" w:rsidRPr="00036A08" w:rsidRDefault="00AF3A67" w:rsidP="00AF3A6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6A08">
              <w:rPr>
                <w:rFonts w:ascii="Arial" w:hAnsi="Arial" w:cs="Arial"/>
                <w:b/>
                <w:sz w:val="24"/>
                <w:szCs w:val="24"/>
              </w:rPr>
              <w:lastRenderedPageBreak/>
              <w:t>Identify data analytics application in current audit process</w:t>
            </w:r>
          </w:p>
        </w:tc>
        <w:tc>
          <w:tcPr>
            <w:tcW w:w="4259" w:type="dxa"/>
          </w:tcPr>
          <w:p w14:paraId="5512A87F" w14:textId="3E0D06D3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Understand Business unit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s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and Organizational objectives (and key risks) </w:t>
            </w:r>
          </w:p>
          <w:p w14:paraId="47D6F211" w14:textId="77777777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Understand key competitors and industry metrics  </w:t>
            </w:r>
          </w:p>
          <w:p w14:paraId="1C115F87" w14:textId="77777777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Ability to align audit objectives, audit observations, risks and business unit objectives </w:t>
            </w:r>
          </w:p>
          <w:p w14:paraId="618A805A" w14:textId="20A108D9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Some knowledge about the business units’ systems and database format</w:t>
            </w:r>
          </w:p>
          <w:p w14:paraId="196AF362" w14:textId="5CDD2A1F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Ability to research and identify possibl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e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applications used by other organizations </w:t>
            </w:r>
          </w:p>
          <w:p w14:paraId="3707C5A7" w14:textId="192A367A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Data analytics training (IIA, AICPA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,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others)</w:t>
            </w:r>
          </w:p>
          <w:p w14:paraId="40366359" w14:textId="77777777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Experience using the data analytics tool</w:t>
            </w:r>
          </w:p>
          <w:p w14:paraId="018E1258" w14:textId="77777777" w:rsidR="00AF3A67" w:rsidRPr="00036A08" w:rsidRDefault="00AF3A67" w:rsidP="00AF3A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Others?</w:t>
            </w:r>
          </w:p>
        </w:tc>
        <w:tc>
          <w:tcPr>
            <w:tcW w:w="6480" w:type="dxa"/>
          </w:tcPr>
          <w:p w14:paraId="7EDAD963" w14:textId="295DE4D5" w:rsidR="00EF249A" w:rsidRPr="00036A08" w:rsidRDefault="00EF249A" w:rsidP="00EF249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1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, 2,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A08">
              <w:rPr>
                <w:rFonts w:ascii="Arial" w:hAnsi="Arial" w:cs="Arial"/>
                <w:sz w:val="24"/>
                <w:szCs w:val="24"/>
              </w:rPr>
              <w:t>3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>.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 See 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R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>ssessment and other sections</w:t>
            </w:r>
          </w:p>
          <w:p w14:paraId="59EADB6F" w14:textId="12209673" w:rsidR="00B27898" w:rsidRPr="00036A08" w:rsidRDefault="00B27898" w:rsidP="00B27898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 xml:space="preserve"> Meet with Database 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A</w:t>
            </w:r>
            <w:r w:rsidRPr="00036A08">
              <w:rPr>
                <w:rFonts w:ascii="Arial" w:hAnsi="Arial" w:cs="Arial"/>
                <w:sz w:val="24"/>
                <w:szCs w:val="24"/>
              </w:rPr>
              <w:t xml:space="preserve">dministrator </w:t>
            </w:r>
          </w:p>
          <w:p w14:paraId="0EF1EE24" w14:textId="77777777" w:rsidR="00B27898" w:rsidRPr="00036A08" w:rsidRDefault="00B27898" w:rsidP="00B27898">
            <w:pPr>
              <w:pStyle w:val="ListParagraph"/>
              <w:spacing w:after="12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C4A3D4" w14:textId="1B25E3E4" w:rsidR="00AF3A67" w:rsidRPr="00036A08" w:rsidRDefault="00AF3A67" w:rsidP="00EF249A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IIA and other online and in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>person training (AICPA has a Data Analytics certificate)</w:t>
            </w:r>
          </w:p>
          <w:p w14:paraId="6CCDCC43" w14:textId="5D97B8FF" w:rsidR="00AF3A67" w:rsidRPr="00036A08" w:rsidRDefault="00AF3A67" w:rsidP="00EF249A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Online research including reviewing data from professional associations for your industry (Health Care, Financial Institutions, Pharm</w:t>
            </w:r>
            <w:r w:rsidR="00C44934" w:rsidRPr="00036A08">
              <w:rPr>
                <w:rFonts w:ascii="Arial" w:hAnsi="Arial" w:cs="Arial"/>
                <w:sz w:val="24"/>
                <w:szCs w:val="24"/>
              </w:rPr>
              <w:t>acology</w:t>
            </w:r>
            <w:r w:rsidRPr="00036A08">
              <w:rPr>
                <w:rFonts w:ascii="Arial" w:hAnsi="Arial" w:cs="Arial"/>
                <w:sz w:val="24"/>
                <w:szCs w:val="24"/>
              </w:rPr>
              <w:t>, Not-</w:t>
            </w:r>
            <w:r w:rsidR="00036A08">
              <w:rPr>
                <w:rFonts w:ascii="Arial" w:hAnsi="Arial" w:cs="Arial"/>
                <w:sz w:val="24"/>
                <w:szCs w:val="24"/>
              </w:rPr>
              <w:t>F</w:t>
            </w:r>
            <w:r w:rsidRPr="00036A08">
              <w:rPr>
                <w:rFonts w:ascii="Arial" w:hAnsi="Arial" w:cs="Arial"/>
                <w:sz w:val="24"/>
                <w:szCs w:val="24"/>
              </w:rPr>
              <w:t>or-Profits) – useful for industry comparative data (someone in your organization already responsible for this</w:t>
            </w:r>
            <w:r w:rsidR="00060BBD" w:rsidRPr="00036A08">
              <w:rPr>
                <w:rFonts w:ascii="Arial" w:hAnsi="Arial" w:cs="Arial"/>
                <w:sz w:val="24"/>
                <w:szCs w:val="24"/>
              </w:rPr>
              <w:t>-</w:t>
            </w:r>
            <w:r w:rsidRPr="00036A08">
              <w:rPr>
                <w:rFonts w:ascii="Arial" w:hAnsi="Arial" w:cs="Arial"/>
                <w:sz w:val="24"/>
                <w:szCs w:val="24"/>
              </w:rPr>
              <w:t>such as investor relations)</w:t>
            </w:r>
          </w:p>
          <w:p w14:paraId="2E2214C9" w14:textId="77777777" w:rsidR="00AF3A67" w:rsidRPr="00036A08" w:rsidRDefault="00AF3A67" w:rsidP="00EF249A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Vendor webinars</w:t>
            </w:r>
          </w:p>
          <w:p w14:paraId="4262789C" w14:textId="0C808635" w:rsidR="00AF3A67" w:rsidRPr="00036A08" w:rsidRDefault="00AF3A67" w:rsidP="00EF249A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36A08">
              <w:rPr>
                <w:rFonts w:ascii="Arial" w:hAnsi="Arial" w:cs="Arial"/>
                <w:sz w:val="24"/>
                <w:szCs w:val="24"/>
              </w:rPr>
              <w:t>IIA bookstore</w:t>
            </w:r>
            <w:r w:rsidR="00036A0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036A08" w:rsidRPr="00036A08">
              <w:rPr>
                <w:rFonts w:ascii="Arial" w:hAnsi="Arial" w:cs="Arial"/>
                <w:sz w:val="24"/>
                <w:szCs w:val="24"/>
              </w:rPr>
              <w:t>COSO ERM and other models</w:t>
            </w:r>
          </w:p>
          <w:p w14:paraId="56B9CCD1" w14:textId="77777777" w:rsidR="00AF3A67" w:rsidRPr="00036A08" w:rsidRDefault="00AF3A67" w:rsidP="00EF249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7AB2A05" w14:textId="5E690DE7" w:rsidR="00AF3A67" w:rsidRPr="00036A08" w:rsidRDefault="00AF3A67" w:rsidP="00EF249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C77DFA2" w14:textId="77777777" w:rsidR="00AF3A67" w:rsidRPr="00036A08" w:rsidRDefault="00AF3A67" w:rsidP="00AF3A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25052" w14:textId="4C4A6951" w:rsidR="00AF3A67" w:rsidRPr="00036A08" w:rsidRDefault="00AF3A67" w:rsidP="00AF3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A67" w:rsidRPr="00036A08" w14:paraId="2C542B05" w14:textId="77777777" w:rsidTr="004F2043">
        <w:tc>
          <w:tcPr>
            <w:tcW w:w="13353" w:type="dxa"/>
            <w:gridSpan w:val="4"/>
          </w:tcPr>
          <w:p w14:paraId="7397DEA9" w14:textId="1138DBBF" w:rsidR="00AF3A67" w:rsidRPr="00036A08" w:rsidRDefault="00AF3A67" w:rsidP="00AF3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6A08">
              <w:rPr>
                <w:rFonts w:ascii="Arial" w:hAnsi="Arial" w:cs="Arial"/>
                <w:b/>
                <w:sz w:val="24"/>
                <w:szCs w:val="24"/>
              </w:rPr>
              <w:t>## Copy</w:t>
            </w:r>
            <w:r w:rsidR="002225C6">
              <w:rPr>
                <w:rFonts w:ascii="Arial" w:hAnsi="Arial" w:cs="Arial"/>
                <w:b/>
                <w:sz w:val="24"/>
                <w:szCs w:val="24"/>
              </w:rPr>
              <w:t>right</w:t>
            </w:r>
            <w:r w:rsidRPr="00036A08">
              <w:rPr>
                <w:rFonts w:ascii="Arial" w:hAnsi="Arial" w:cs="Arial"/>
                <w:b/>
                <w:sz w:val="24"/>
                <w:szCs w:val="24"/>
              </w:rPr>
              <w:t xml:space="preserve"> material - Joseph E</w:t>
            </w:r>
            <w:r w:rsidR="0052001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36A08">
              <w:rPr>
                <w:rFonts w:ascii="Arial" w:hAnsi="Arial" w:cs="Arial"/>
                <w:b/>
                <w:sz w:val="24"/>
                <w:szCs w:val="24"/>
              </w:rPr>
              <w:t xml:space="preserve"> Iannini Used with permission  </w:t>
            </w:r>
          </w:p>
          <w:p w14:paraId="2445FEFE" w14:textId="77777777" w:rsidR="00AF3A67" w:rsidRPr="00036A08" w:rsidRDefault="00AF3A67" w:rsidP="00AF3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629C13" w14:textId="77777777" w:rsidR="00793FEC" w:rsidRPr="00036A08" w:rsidRDefault="00793FEC" w:rsidP="009C5E19">
      <w:pPr>
        <w:rPr>
          <w:rFonts w:ascii="Arial" w:hAnsi="Arial" w:cs="Arial"/>
          <w:sz w:val="24"/>
          <w:szCs w:val="24"/>
        </w:rPr>
      </w:pPr>
    </w:p>
    <w:p w14:paraId="1D0A8662" w14:textId="77777777" w:rsidR="00935412" w:rsidRPr="00036A08" w:rsidRDefault="00935412">
      <w:pPr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br w:type="page"/>
      </w:r>
    </w:p>
    <w:p w14:paraId="37D20C48" w14:textId="7A944FFF" w:rsidR="00793FEC" w:rsidRPr="00036A08" w:rsidRDefault="00793FEC" w:rsidP="009C5E19">
      <w:pPr>
        <w:rPr>
          <w:rFonts w:ascii="Arial" w:hAnsi="Arial" w:cs="Arial"/>
          <w:b/>
          <w:sz w:val="24"/>
          <w:szCs w:val="24"/>
        </w:rPr>
      </w:pPr>
      <w:bookmarkStart w:id="1" w:name="_Hlk97645273"/>
      <w:r w:rsidRPr="00036A08">
        <w:rPr>
          <w:rFonts w:ascii="Arial" w:hAnsi="Arial" w:cs="Arial"/>
          <w:b/>
          <w:sz w:val="24"/>
          <w:szCs w:val="24"/>
        </w:rPr>
        <w:lastRenderedPageBreak/>
        <w:t>Key observations</w:t>
      </w:r>
      <w:r w:rsidR="00672037" w:rsidRPr="00036A08">
        <w:rPr>
          <w:rFonts w:ascii="Arial" w:hAnsi="Arial" w:cs="Arial"/>
          <w:b/>
          <w:sz w:val="24"/>
          <w:szCs w:val="24"/>
        </w:rPr>
        <w:t xml:space="preserve"> </w:t>
      </w:r>
      <w:r w:rsidRPr="00036A08">
        <w:rPr>
          <w:rFonts w:ascii="Arial" w:hAnsi="Arial" w:cs="Arial"/>
          <w:b/>
          <w:sz w:val="24"/>
          <w:szCs w:val="24"/>
        </w:rPr>
        <w:t>/ takeaways</w:t>
      </w:r>
      <w:r w:rsidR="00672037" w:rsidRPr="00036A08">
        <w:rPr>
          <w:rFonts w:ascii="Arial" w:hAnsi="Arial" w:cs="Arial"/>
          <w:b/>
          <w:sz w:val="24"/>
          <w:szCs w:val="24"/>
        </w:rPr>
        <w:t xml:space="preserve"> when building business skills for </w:t>
      </w:r>
      <w:r w:rsidR="00C44934" w:rsidRPr="00036A08">
        <w:rPr>
          <w:rFonts w:ascii="Arial" w:hAnsi="Arial" w:cs="Arial"/>
          <w:b/>
          <w:sz w:val="24"/>
          <w:szCs w:val="24"/>
        </w:rPr>
        <w:t>S</w:t>
      </w:r>
      <w:r w:rsidR="00672037" w:rsidRPr="00036A08">
        <w:rPr>
          <w:rFonts w:ascii="Arial" w:hAnsi="Arial" w:cs="Arial"/>
          <w:b/>
          <w:sz w:val="24"/>
          <w:szCs w:val="24"/>
        </w:rPr>
        <w:t xml:space="preserve">uccession </w:t>
      </w:r>
      <w:r w:rsidR="00C44934" w:rsidRPr="00036A08">
        <w:rPr>
          <w:rFonts w:ascii="Arial" w:hAnsi="Arial" w:cs="Arial"/>
          <w:b/>
          <w:sz w:val="24"/>
          <w:szCs w:val="24"/>
        </w:rPr>
        <w:t>P</w:t>
      </w:r>
      <w:r w:rsidR="00672037" w:rsidRPr="00036A08">
        <w:rPr>
          <w:rFonts w:ascii="Arial" w:hAnsi="Arial" w:cs="Arial"/>
          <w:b/>
          <w:sz w:val="24"/>
          <w:szCs w:val="24"/>
        </w:rPr>
        <w:t>lanning for more complex areas</w:t>
      </w:r>
      <w:r w:rsidR="00C44934" w:rsidRPr="00036A08">
        <w:rPr>
          <w:rFonts w:ascii="Arial" w:hAnsi="Arial" w:cs="Arial"/>
          <w:b/>
          <w:sz w:val="24"/>
          <w:szCs w:val="24"/>
        </w:rPr>
        <w:t>:</w:t>
      </w:r>
    </w:p>
    <w:p w14:paraId="2D66B0D0" w14:textId="4BB07098" w:rsidR="00EF0DEA" w:rsidRPr="00E15F37" w:rsidRDefault="00EF0DEA" w:rsidP="00EF0DEA">
      <w:pPr>
        <w:pStyle w:val="ListParagraph"/>
        <w:numPr>
          <w:ilvl w:val="0"/>
          <w:numId w:val="7"/>
        </w:numPr>
        <w:rPr>
          <w:rFonts w:ascii="Arial" w:hAnsi="Arial" w:cs="Arial"/>
          <w:b/>
          <w:i/>
          <w:sz w:val="24"/>
          <w:szCs w:val="24"/>
        </w:rPr>
      </w:pPr>
      <w:r w:rsidRPr="00E15F37">
        <w:rPr>
          <w:rFonts w:ascii="Arial" w:hAnsi="Arial" w:cs="Arial"/>
          <w:b/>
          <w:i/>
          <w:sz w:val="24"/>
          <w:szCs w:val="24"/>
        </w:rPr>
        <w:t>The best solution is what works for your team. Consequently, the “best answers” will vary depending on many factors such as the size of the group, complexity of the task</w:t>
      </w:r>
      <w:r w:rsidR="00C44934" w:rsidRPr="00E15F37">
        <w:rPr>
          <w:rFonts w:ascii="Arial" w:hAnsi="Arial" w:cs="Arial"/>
          <w:b/>
          <w:i/>
          <w:sz w:val="24"/>
          <w:szCs w:val="24"/>
        </w:rPr>
        <w:t>,</w:t>
      </w:r>
      <w:r w:rsidRPr="00E15F37">
        <w:rPr>
          <w:rFonts w:ascii="Arial" w:hAnsi="Arial" w:cs="Arial"/>
          <w:b/>
          <w:i/>
          <w:sz w:val="24"/>
          <w:szCs w:val="24"/>
        </w:rPr>
        <w:t xml:space="preserve"> staff experience, etc.  The objective is to sharpen your skills</w:t>
      </w:r>
      <w:r w:rsidR="00C44934" w:rsidRPr="00E15F37">
        <w:rPr>
          <w:rFonts w:ascii="Arial" w:hAnsi="Arial" w:cs="Arial"/>
          <w:b/>
          <w:i/>
          <w:sz w:val="24"/>
          <w:szCs w:val="24"/>
        </w:rPr>
        <w:t>;</w:t>
      </w:r>
      <w:r w:rsidRPr="00E15F37">
        <w:rPr>
          <w:rFonts w:ascii="Arial" w:hAnsi="Arial" w:cs="Arial"/>
          <w:b/>
          <w:i/>
          <w:sz w:val="24"/>
          <w:szCs w:val="24"/>
        </w:rPr>
        <w:t xml:space="preserve"> aligning the task with developmental activities.</w:t>
      </w:r>
    </w:p>
    <w:p w14:paraId="4C5BC4DA" w14:textId="77777777" w:rsidR="00EF0DEA" w:rsidRPr="00036A08" w:rsidRDefault="00EF0DEA" w:rsidP="00EF0DEA">
      <w:pPr>
        <w:pStyle w:val="ListParagraph"/>
        <w:spacing w:after="120"/>
        <w:contextualSpacing w:val="0"/>
        <w:rPr>
          <w:rFonts w:ascii="Arial" w:hAnsi="Arial" w:cs="Arial"/>
          <w:color w:val="FF0000"/>
          <w:sz w:val="24"/>
          <w:szCs w:val="24"/>
        </w:rPr>
      </w:pPr>
    </w:p>
    <w:p w14:paraId="102E0638" w14:textId="5A7D1DE2" w:rsidR="00672037" w:rsidRPr="00036A08" w:rsidRDefault="00672037" w:rsidP="00672037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You are a business professional first and an 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I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nternal 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A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uditor, 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B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usiness 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C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onsultant, 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F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inance, 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T</w:t>
      </w:r>
      <w:r w:rsidRPr="00036A08">
        <w:rPr>
          <w:rFonts w:ascii="Arial" w:hAnsi="Arial" w:cs="Arial"/>
          <w:b/>
          <w:color w:val="FF0000"/>
          <w:sz w:val="24"/>
          <w:szCs w:val="24"/>
        </w:rPr>
        <w:t>reasury,</w:t>
      </w:r>
      <w:r w:rsidR="008A5829" w:rsidRPr="00036A08">
        <w:rPr>
          <w:rFonts w:ascii="Arial" w:hAnsi="Arial" w:cs="Arial"/>
          <w:b/>
          <w:color w:val="FF0000"/>
          <w:sz w:val="24"/>
          <w:szCs w:val="24"/>
        </w:rPr>
        <w:t xml:space="preserve"> and/or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 IT professional second!!</w:t>
      </w:r>
    </w:p>
    <w:p w14:paraId="50B14093" w14:textId="2A1425D0" w:rsidR="00614187" w:rsidRPr="00036A08" w:rsidRDefault="008A5829" w:rsidP="00614187">
      <w:pPr>
        <w:pStyle w:val="ListParagraph"/>
        <w:numPr>
          <w:ilvl w:val="1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i/>
          <w:sz w:val="24"/>
          <w:szCs w:val="24"/>
        </w:rPr>
        <w:t>Developing a broader perspective by learning other processes and skills</w:t>
      </w:r>
      <w:r w:rsidRPr="00036A08">
        <w:rPr>
          <w:rFonts w:ascii="Arial" w:hAnsi="Arial" w:cs="Arial"/>
          <w:sz w:val="24"/>
          <w:szCs w:val="24"/>
        </w:rPr>
        <w:t xml:space="preserve">. </w:t>
      </w:r>
      <w:r w:rsidR="00506E2C" w:rsidRPr="00036A08">
        <w:rPr>
          <w:rFonts w:ascii="Arial" w:hAnsi="Arial" w:cs="Arial"/>
          <w:sz w:val="24"/>
          <w:szCs w:val="24"/>
        </w:rPr>
        <w:t>This may be the message use</w:t>
      </w:r>
      <w:r w:rsidR="004A2A60" w:rsidRPr="00036A08">
        <w:rPr>
          <w:rFonts w:ascii="Arial" w:hAnsi="Arial" w:cs="Arial"/>
          <w:sz w:val="24"/>
          <w:szCs w:val="24"/>
        </w:rPr>
        <w:t>d</w:t>
      </w:r>
      <w:r w:rsidR="00506E2C" w:rsidRPr="00036A08">
        <w:rPr>
          <w:rFonts w:ascii="Arial" w:hAnsi="Arial" w:cs="Arial"/>
          <w:sz w:val="24"/>
          <w:szCs w:val="24"/>
        </w:rPr>
        <w:t xml:space="preserve"> to “sell” the staff on developing useful</w:t>
      </w:r>
      <w:r w:rsidR="00060BBD" w:rsidRPr="00036A08">
        <w:rPr>
          <w:rFonts w:ascii="Arial" w:hAnsi="Arial" w:cs="Arial"/>
          <w:sz w:val="24"/>
          <w:szCs w:val="24"/>
        </w:rPr>
        <w:t>,</w:t>
      </w:r>
      <w:r w:rsidR="00506E2C" w:rsidRPr="00036A08">
        <w:rPr>
          <w:rFonts w:ascii="Arial" w:hAnsi="Arial" w:cs="Arial"/>
          <w:sz w:val="24"/>
          <w:szCs w:val="24"/>
        </w:rPr>
        <w:t xml:space="preserve"> business skills and career development</w:t>
      </w:r>
      <w:r w:rsidR="00C44934" w:rsidRPr="00036A08">
        <w:rPr>
          <w:rFonts w:ascii="Arial" w:hAnsi="Arial" w:cs="Arial"/>
          <w:sz w:val="24"/>
          <w:szCs w:val="24"/>
        </w:rPr>
        <w:t>.</w:t>
      </w:r>
      <w:r w:rsidR="00506E2C" w:rsidRPr="00036A08">
        <w:rPr>
          <w:rFonts w:ascii="Arial" w:hAnsi="Arial" w:cs="Arial"/>
          <w:sz w:val="24"/>
          <w:szCs w:val="24"/>
        </w:rPr>
        <w:t xml:space="preserve"> </w:t>
      </w:r>
    </w:p>
    <w:p w14:paraId="3B072404" w14:textId="22C58F5C" w:rsidR="00672037" w:rsidRPr="00036A08" w:rsidRDefault="00793FEC" w:rsidP="00672037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>Notice the skills needed are broad</w:t>
      </w:r>
      <w:r w:rsidR="00672037" w:rsidRPr="00036A08">
        <w:rPr>
          <w:rFonts w:ascii="Arial" w:hAnsi="Arial" w:cs="Arial"/>
          <w:sz w:val="24"/>
          <w:szCs w:val="24"/>
        </w:rPr>
        <w:t xml:space="preserve"> and they may be </w:t>
      </w:r>
      <w:r w:rsidR="00F470C5">
        <w:rPr>
          <w:rFonts w:ascii="Arial" w:hAnsi="Arial" w:cs="Arial"/>
          <w:sz w:val="24"/>
          <w:szCs w:val="24"/>
        </w:rPr>
        <w:t>transferable in many</w:t>
      </w:r>
      <w:r w:rsidR="00672037" w:rsidRPr="00036A08">
        <w:rPr>
          <w:rFonts w:ascii="Arial" w:hAnsi="Arial" w:cs="Arial"/>
          <w:sz w:val="24"/>
          <w:szCs w:val="24"/>
        </w:rPr>
        <w:t xml:space="preserve"> area</w:t>
      </w:r>
      <w:r w:rsidR="00F470C5">
        <w:rPr>
          <w:rFonts w:ascii="Arial" w:hAnsi="Arial" w:cs="Arial"/>
          <w:sz w:val="24"/>
          <w:szCs w:val="24"/>
        </w:rPr>
        <w:t>s</w:t>
      </w:r>
      <w:r w:rsidRPr="00036A08">
        <w:rPr>
          <w:rFonts w:ascii="Arial" w:hAnsi="Arial" w:cs="Arial"/>
          <w:sz w:val="24"/>
          <w:szCs w:val="24"/>
        </w:rPr>
        <w:t xml:space="preserve">.  </w:t>
      </w:r>
    </w:p>
    <w:p w14:paraId="1BFD746A" w14:textId="77777777" w:rsidR="00672037" w:rsidRPr="00036A08" w:rsidRDefault="00672037" w:rsidP="00672037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 xml:space="preserve">Key skills that are the baseline for many business tasks. </w:t>
      </w:r>
      <w:r w:rsidR="00793FEC" w:rsidRPr="00036A08">
        <w:rPr>
          <w:rFonts w:ascii="Arial" w:hAnsi="Arial" w:cs="Arial"/>
          <w:sz w:val="24"/>
          <w:szCs w:val="24"/>
        </w:rPr>
        <w:t>They may include multiple skills such as:</w:t>
      </w:r>
    </w:p>
    <w:p w14:paraId="6567BA82" w14:textId="421CD0CE" w:rsidR="00793FEC" w:rsidRPr="00036A08" w:rsidRDefault="00793FEC" w:rsidP="00793FEC">
      <w:pPr>
        <w:pStyle w:val="ListParagraph"/>
        <w:numPr>
          <w:ilvl w:val="1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  <w:u w:val="single"/>
        </w:rPr>
        <w:t xml:space="preserve">Research and preparation experience </w:t>
      </w:r>
      <w:r w:rsidRPr="00036A08">
        <w:rPr>
          <w:rFonts w:ascii="Arial" w:hAnsi="Arial" w:cs="Arial"/>
          <w:sz w:val="24"/>
          <w:szCs w:val="24"/>
        </w:rPr>
        <w:t>– Critical to understanding the business unit</w:t>
      </w:r>
      <w:r w:rsidR="00C44934" w:rsidRPr="00036A08">
        <w:rPr>
          <w:rFonts w:ascii="Arial" w:hAnsi="Arial" w:cs="Arial"/>
          <w:sz w:val="24"/>
          <w:szCs w:val="24"/>
        </w:rPr>
        <w:t>s</w:t>
      </w:r>
      <w:r w:rsidRPr="00036A08">
        <w:rPr>
          <w:rFonts w:ascii="Arial" w:hAnsi="Arial" w:cs="Arial"/>
          <w:sz w:val="24"/>
          <w:szCs w:val="24"/>
        </w:rPr>
        <w:t>, its objectives, industry and competition.  This makes you</w:t>
      </w:r>
      <w:r w:rsidR="00672037" w:rsidRPr="00036A08">
        <w:rPr>
          <w:rFonts w:ascii="Arial" w:hAnsi="Arial" w:cs="Arial"/>
          <w:sz w:val="24"/>
          <w:szCs w:val="24"/>
        </w:rPr>
        <w:t xml:space="preserve"> knowledgeable,</w:t>
      </w:r>
      <w:r w:rsidRPr="00036A08">
        <w:rPr>
          <w:rFonts w:ascii="Arial" w:hAnsi="Arial" w:cs="Arial"/>
          <w:sz w:val="24"/>
          <w:szCs w:val="24"/>
        </w:rPr>
        <w:t xml:space="preserve"> </w:t>
      </w:r>
      <w:r w:rsidR="00672037" w:rsidRPr="00036A08">
        <w:rPr>
          <w:rFonts w:ascii="Arial" w:hAnsi="Arial" w:cs="Arial"/>
          <w:sz w:val="24"/>
          <w:szCs w:val="24"/>
        </w:rPr>
        <w:t>relevant, and builds</w:t>
      </w:r>
      <w:r w:rsidRPr="00036A08">
        <w:rPr>
          <w:rFonts w:ascii="Arial" w:hAnsi="Arial" w:cs="Arial"/>
          <w:sz w:val="24"/>
          <w:szCs w:val="24"/>
        </w:rPr>
        <w:t xml:space="preserve"> confidence</w:t>
      </w:r>
      <w:r w:rsidR="00672037" w:rsidRPr="00036A08">
        <w:rPr>
          <w:rFonts w:ascii="Arial" w:hAnsi="Arial" w:cs="Arial"/>
          <w:sz w:val="24"/>
          <w:szCs w:val="24"/>
        </w:rPr>
        <w:t>.</w:t>
      </w:r>
    </w:p>
    <w:p w14:paraId="576AE950" w14:textId="0CF058D9" w:rsidR="00672037" w:rsidRPr="00036A08" w:rsidRDefault="00672037" w:rsidP="00793FEC">
      <w:pPr>
        <w:pStyle w:val="ListParagraph"/>
        <w:numPr>
          <w:ilvl w:val="1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  <w:u w:val="single"/>
        </w:rPr>
        <w:t xml:space="preserve">Ability to align your observations to business risks </w:t>
      </w:r>
      <w:r w:rsidR="008A5829" w:rsidRPr="00036A08">
        <w:rPr>
          <w:rFonts w:ascii="Arial" w:hAnsi="Arial" w:cs="Arial"/>
          <w:sz w:val="24"/>
          <w:szCs w:val="24"/>
        </w:rPr>
        <w:t xml:space="preserve">– This is key to provide valuable feedback and context.  Answers the question, </w:t>
      </w:r>
      <w:r w:rsidR="008A5829" w:rsidRPr="00036A08">
        <w:rPr>
          <w:rFonts w:ascii="Arial" w:hAnsi="Arial" w:cs="Arial"/>
          <w:i/>
          <w:sz w:val="24"/>
          <w:szCs w:val="24"/>
        </w:rPr>
        <w:t>“Why should we care?”</w:t>
      </w:r>
    </w:p>
    <w:p w14:paraId="3B8584F8" w14:textId="77777777" w:rsidR="008A5829" w:rsidRPr="00036A08" w:rsidRDefault="008A5829" w:rsidP="008A5829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>Do not spend excessive time on professionals that do not want to be developed!</w:t>
      </w:r>
    </w:p>
    <w:p w14:paraId="3D23C141" w14:textId="7B8D25F7" w:rsidR="00060BBD" w:rsidRPr="00036A08" w:rsidRDefault="008A5829" w:rsidP="00461EFB">
      <w:pPr>
        <w:pStyle w:val="ListParagraph"/>
        <w:numPr>
          <w:ilvl w:val="1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 xml:space="preserve">Suggestion – </w:t>
      </w:r>
      <w:r w:rsidR="00461EFB" w:rsidRPr="00036A08">
        <w:rPr>
          <w:rFonts w:ascii="Arial" w:hAnsi="Arial" w:cs="Arial"/>
          <w:bCs/>
          <w:sz w:val="24"/>
          <w:szCs w:val="24"/>
        </w:rPr>
        <w:t>Have th</w:t>
      </w:r>
      <w:r w:rsidR="00C44934" w:rsidRPr="00036A08">
        <w:rPr>
          <w:rFonts w:ascii="Arial" w:hAnsi="Arial" w:cs="Arial"/>
          <w:bCs/>
          <w:sz w:val="24"/>
          <w:szCs w:val="24"/>
        </w:rPr>
        <w:t>e</w:t>
      </w:r>
      <w:r w:rsidR="00461EFB" w:rsidRPr="00036A08">
        <w:rPr>
          <w:rFonts w:ascii="Arial" w:hAnsi="Arial" w:cs="Arial"/>
          <w:bCs/>
          <w:sz w:val="24"/>
          <w:szCs w:val="24"/>
        </w:rPr>
        <w:t xml:space="preserve"> employee focus on documenting their processes and take basic training </w:t>
      </w:r>
    </w:p>
    <w:p w14:paraId="0C4AEEF2" w14:textId="4BA6A93C" w:rsidR="00461EFB" w:rsidRPr="00036A08" w:rsidRDefault="00461EFB" w:rsidP="00624DF9">
      <w:pPr>
        <w:pStyle w:val="ListParagraph"/>
        <w:spacing w:after="120"/>
        <w:ind w:left="144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bCs/>
          <w:sz w:val="24"/>
          <w:szCs w:val="24"/>
        </w:rPr>
        <w:t>(</w:t>
      </w:r>
      <w:r w:rsidR="00036A08" w:rsidRPr="00036A08">
        <w:rPr>
          <w:rFonts w:ascii="Arial" w:hAnsi="Arial" w:cs="Arial"/>
          <w:bCs/>
          <w:sz w:val="24"/>
          <w:szCs w:val="24"/>
        </w:rPr>
        <w:t>I.e</w:t>
      </w:r>
      <w:r w:rsidRPr="00036A08">
        <w:rPr>
          <w:rFonts w:ascii="Arial" w:hAnsi="Arial" w:cs="Arial"/>
          <w:bCs/>
          <w:sz w:val="24"/>
          <w:szCs w:val="24"/>
        </w:rPr>
        <w:t xml:space="preserve">. </w:t>
      </w:r>
      <w:r w:rsidR="00C44934" w:rsidRPr="00036A08">
        <w:rPr>
          <w:rFonts w:ascii="Arial" w:hAnsi="Arial" w:cs="Arial"/>
          <w:bCs/>
          <w:sz w:val="24"/>
          <w:szCs w:val="24"/>
        </w:rPr>
        <w:t>L</w:t>
      </w:r>
      <w:r w:rsidRPr="00036A08">
        <w:rPr>
          <w:rFonts w:ascii="Arial" w:hAnsi="Arial" w:cs="Arial"/>
          <w:bCs/>
          <w:sz w:val="24"/>
          <w:szCs w:val="24"/>
        </w:rPr>
        <w:t>inked</w:t>
      </w:r>
      <w:r w:rsidR="00C44934" w:rsidRPr="00036A08">
        <w:rPr>
          <w:rFonts w:ascii="Arial" w:hAnsi="Arial" w:cs="Arial"/>
          <w:bCs/>
          <w:sz w:val="24"/>
          <w:szCs w:val="24"/>
        </w:rPr>
        <w:t>I</w:t>
      </w:r>
      <w:r w:rsidRPr="00036A08">
        <w:rPr>
          <w:rFonts w:ascii="Arial" w:hAnsi="Arial" w:cs="Arial"/>
          <w:bCs/>
          <w:sz w:val="24"/>
          <w:szCs w:val="24"/>
        </w:rPr>
        <w:t>n, other webinars and self-study)</w:t>
      </w:r>
    </w:p>
    <w:p w14:paraId="31BD6D04" w14:textId="3A640AF2" w:rsidR="00614187" w:rsidRPr="00036A08" w:rsidRDefault="00614187" w:rsidP="00461EFB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b/>
          <w:color w:val="FF0000"/>
          <w:sz w:val="24"/>
          <w:szCs w:val="24"/>
        </w:rPr>
        <w:t>If you do not follow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-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up during </w:t>
      </w:r>
      <w:r w:rsidR="00461EFB" w:rsidRPr="00036A08">
        <w:rPr>
          <w:rFonts w:ascii="Arial" w:hAnsi="Arial" w:cs="Arial"/>
          <w:b/>
          <w:color w:val="FF0000"/>
          <w:sz w:val="24"/>
          <w:szCs w:val="24"/>
        </w:rPr>
        <w:t>monthly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 (bi weekly) one</w:t>
      </w:r>
      <w:r w:rsidR="00060BBD" w:rsidRPr="00036A08">
        <w:rPr>
          <w:rFonts w:ascii="Arial" w:hAnsi="Arial" w:cs="Arial"/>
          <w:b/>
          <w:color w:val="FF0000"/>
          <w:sz w:val="24"/>
          <w:szCs w:val="24"/>
        </w:rPr>
        <w:t>-</w:t>
      </w:r>
      <w:r w:rsidRPr="00036A08">
        <w:rPr>
          <w:rFonts w:ascii="Arial" w:hAnsi="Arial" w:cs="Arial"/>
          <w:b/>
          <w:color w:val="FF0000"/>
          <w:sz w:val="24"/>
          <w:szCs w:val="24"/>
        </w:rPr>
        <w:t xml:space="preserve"> on</w:t>
      </w:r>
      <w:r w:rsidR="00060BBD" w:rsidRPr="00036A08">
        <w:rPr>
          <w:rFonts w:ascii="Arial" w:hAnsi="Arial" w:cs="Arial"/>
          <w:b/>
          <w:color w:val="FF0000"/>
          <w:sz w:val="24"/>
          <w:szCs w:val="24"/>
        </w:rPr>
        <w:t>-</w:t>
      </w:r>
      <w:r w:rsidRPr="00036A08">
        <w:rPr>
          <w:rFonts w:ascii="Arial" w:hAnsi="Arial" w:cs="Arial"/>
          <w:b/>
          <w:color w:val="FF0000"/>
          <w:sz w:val="24"/>
          <w:szCs w:val="24"/>
        </w:rPr>
        <w:t>one sessions</w:t>
      </w:r>
      <w:r w:rsidR="00F346FB" w:rsidRPr="00036A08">
        <w:rPr>
          <w:rFonts w:ascii="Arial" w:hAnsi="Arial" w:cs="Arial"/>
          <w:b/>
          <w:color w:val="FF0000"/>
          <w:sz w:val="24"/>
          <w:szCs w:val="24"/>
        </w:rPr>
        <w:t xml:space="preserve"> and agree on target goals</w:t>
      </w:r>
      <w:r w:rsidR="00C44934" w:rsidRPr="00036A08">
        <w:rPr>
          <w:rFonts w:ascii="Arial" w:hAnsi="Arial" w:cs="Arial"/>
          <w:b/>
          <w:color w:val="FF0000"/>
          <w:sz w:val="24"/>
          <w:szCs w:val="24"/>
        </w:rPr>
        <w:t>,</w:t>
      </w:r>
      <w:r w:rsidR="00F346FB" w:rsidRPr="00036A08">
        <w:rPr>
          <w:rFonts w:ascii="Arial" w:hAnsi="Arial" w:cs="Arial"/>
          <w:b/>
          <w:color w:val="FF0000"/>
          <w:sz w:val="24"/>
          <w:szCs w:val="24"/>
        </w:rPr>
        <w:t xml:space="preserve"> this will only be the “flavor of the month” and soon forgotten</w:t>
      </w:r>
      <w:r w:rsidR="00F346FB" w:rsidRPr="00036A08">
        <w:rPr>
          <w:rFonts w:ascii="Arial" w:hAnsi="Arial" w:cs="Arial"/>
          <w:sz w:val="24"/>
          <w:szCs w:val="24"/>
        </w:rPr>
        <w:t xml:space="preserve">. </w:t>
      </w:r>
    </w:p>
    <w:p w14:paraId="4B0C07A5" w14:textId="456230EA" w:rsidR="00F346FB" w:rsidRPr="00036A08" w:rsidRDefault="00F346FB" w:rsidP="00614187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>Do not start this process during a busy time</w:t>
      </w:r>
      <w:r w:rsidR="00624DF9" w:rsidRPr="00036A08">
        <w:rPr>
          <w:rFonts w:ascii="Arial" w:hAnsi="Arial" w:cs="Arial"/>
          <w:sz w:val="24"/>
          <w:szCs w:val="24"/>
        </w:rPr>
        <w:t xml:space="preserve"> </w:t>
      </w:r>
      <w:r w:rsidRPr="00036A08">
        <w:rPr>
          <w:rFonts w:ascii="Arial" w:hAnsi="Arial" w:cs="Arial"/>
          <w:sz w:val="24"/>
          <w:szCs w:val="24"/>
        </w:rPr>
        <w:t xml:space="preserve">(season) when staff is already overwhelmed. </w:t>
      </w:r>
    </w:p>
    <w:p w14:paraId="278E32F0" w14:textId="204794E3" w:rsidR="00F346FB" w:rsidRPr="00036A08" w:rsidRDefault="00F346FB" w:rsidP="00614187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>Start small with 1-2 professionals that have high potential</w:t>
      </w:r>
      <w:r w:rsidR="00C44934" w:rsidRPr="00036A08">
        <w:rPr>
          <w:rFonts w:ascii="Arial" w:hAnsi="Arial" w:cs="Arial"/>
          <w:sz w:val="24"/>
          <w:szCs w:val="24"/>
        </w:rPr>
        <w:t>.</w:t>
      </w:r>
      <w:r w:rsidRPr="00036A08">
        <w:rPr>
          <w:rFonts w:ascii="Arial" w:hAnsi="Arial" w:cs="Arial"/>
          <w:sz w:val="24"/>
          <w:szCs w:val="24"/>
        </w:rPr>
        <w:t xml:space="preserve"> </w:t>
      </w:r>
    </w:p>
    <w:p w14:paraId="1544ED8B" w14:textId="78DB1F90" w:rsidR="00F346FB" w:rsidRPr="00036A08" w:rsidRDefault="00F346FB" w:rsidP="00614187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36A08">
        <w:rPr>
          <w:rFonts w:ascii="Arial" w:hAnsi="Arial" w:cs="Arial"/>
          <w:sz w:val="24"/>
          <w:szCs w:val="24"/>
        </w:rPr>
        <w:t>Remember – this is more like a marathon than a sprint</w:t>
      </w:r>
      <w:r w:rsidR="00C44934" w:rsidRPr="00036A08">
        <w:rPr>
          <w:rFonts w:ascii="Arial" w:hAnsi="Arial" w:cs="Arial"/>
          <w:sz w:val="24"/>
          <w:szCs w:val="24"/>
        </w:rPr>
        <w:t xml:space="preserve">; </w:t>
      </w:r>
      <w:r w:rsidR="00624DF9" w:rsidRPr="00036A08">
        <w:rPr>
          <w:rFonts w:ascii="Arial" w:hAnsi="Arial" w:cs="Arial"/>
          <w:sz w:val="24"/>
          <w:szCs w:val="24"/>
        </w:rPr>
        <w:t>f</w:t>
      </w:r>
      <w:r w:rsidRPr="00036A08">
        <w:rPr>
          <w:rFonts w:ascii="Arial" w:hAnsi="Arial" w:cs="Arial"/>
          <w:sz w:val="24"/>
          <w:szCs w:val="24"/>
        </w:rPr>
        <w:t>ocus on short</w:t>
      </w:r>
      <w:r w:rsidR="00C44934" w:rsidRPr="00036A08">
        <w:rPr>
          <w:rFonts w:ascii="Arial" w:hAnsi="Arial" w:cs="Arial"/>
          <w:sz w:val="24"/>
          <w:szCs w:val="24"/>
        </w:rPr>
        <w:t>-</w:t>
      </w:r>
      <w:r w:rsidRPr="00036A08">
        <w:rPr>
          <w:rFonts w:ascii="Arial" w:hAnsi="Arial" w:cs="Arial"/>
          <w:sz w:val="24"/>
          <w:szCs w:val="24"/>
        </w:rPr>
        <w:t>term goals that align with long</w:t>
      </w:r>
      <w:r w:rsidR="00C44934" w:rsidRPr="00036A08">
        <w:rPr>
          <w:rFonts w:ascii="Arial" w:hAnsi="Arial" w:cs="Arial"/>
          <w:sz w:val="24"/>
          <w:szCs w:val="24"/>
        </w:rPr>
        <w:t>-</w:t>
      </w:r>
      <w:r w:rsidRPr="00036A08">
        <w:rPr>
          <w:rFonts w:ascii="Arial" w:hAnsi="Arial" w:cs="Arial"/>
          <w:sz w:val="24"/>
          <w:szCs w:val="24"/>
        </w:rPr>
        <w:t>term objectives</w:t>
      </w:r>
      <w:r w:rsidR="00C44934" w:rsidRPr="00036A08">
        <w:rPr>
          <w:rFonts w:ascii="Arial" w:hAnsi="Arial" w:cs="Arial"/>
          <w:sz w:val="24"/>
          <w:szCs w:val="24"/>
        </w:rPr>
        <w:t>.</w:t>
      </w:r>
      <w:r w:rsidRPr="00036A08">
        <w:rPr>
          <w:rFonts w:ascii="Arial" w:hAnsi="Arial" w:cs="Arial"/>
          <w:sz w:val="24"/>
          <w:szCs w:val="24"/>
        </w:rPr>
        <w:t xml:space="preserve"> </w:t>
      </w:r>
      <w:bookmarkEnd w:id="1"/>
    </w:p>
    <w:sectPr w:rsidR="00F346FB" w:rsidRPr="00036A08" w:rsidSect="004F2043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BA09" w14:textId="77777777" w:rsidR="00762E0D" w:rsidRDefault="00762E0D" w:rsidP="009C5E19">
      <w:pPr>
        <w:spacing w:after="0" w:line="240" w:lineRule="auto"/>
      </w:pPr>
      <w:r>
        <w:separator/>
      </w:r>
    </w:p>
  </w:endnote>
  <w:endnote w:type="continuationSeparator" w:id="0">
    <w:p w14:paraId="575F3686" w14:textId="77777777" w:rsidR="00762E0D" w:rsidRDefault="00762E0D" w:rsidP="009C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6217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527102" w14:textId="0265EA44" w:rsidR="009B3599" w:rsidRDefault="009B35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011" w:rsidRPr="00520011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C61658" w14:textId="77777777" w:rsidR="00633B8E" w:rsidRDefault="00633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CDEBC" w14:textId="77777777" w:rsidR="00762E0D" w:rsidRDefault="00762E0D" w:rsidP="009C5E19">
      <w:pPr>
        <w:spacing w:after="0" w:line="240" w:lineRule="auto"/>
      </w:pPr>
      <w:r>
        <w:separator/>
      </w:r>
    </w:p>
  </w:footnote>
  <w:footnote w:type="continuationSeparator" w:id="0">
    <w:p w14:paraId="6EAA9BF6" w14:textId="77777777" w:rsidR="00762E0D" w:rsidRDefault="00762E0D" w:rsidP="009C5E19">
      <w:pPr>
        <w:spacing w:after="0" w:line="240" w:lineRule="auto"/>
      </w:pPr>
      <w:r>
        <w:continuationSeparator/>
      </w:r>
    </w:p>
  </w:footnote>
  <w:footnote w:id="1">
    <w:p w14:paraId="12289721" w14:textId="3E06A104" w:rsidR="00F32FAD" w:rsidRPr="00F32FAD" w:rsidRDefault="00F32F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4984" w14:textId="77777777" w:rsidR="009C5E19" w:rsidRPr="002C74CF" w:rsidRDefault="009C5E19" w:rsidP="009C5E19">
    <w:pPr>
      <w:jc w:val="center"/>
      <w:rPr>
        <w:rFonts w:ascii="Arial" w:hAnsi="Arial" w:cs="Arial"/>
        <w:b/>
        <w:sz w:val="28"/>
        <w:szCs w:val="28"/>
      </w:rPr>
    </w:pPr>
    <w:r w:rsidRPr="002C74CF">
      <w:rPr>
        <w:rFonts w:ascii="Arial" w:hAnsi="Arial" w:cs="Arial"/>
        <w:b/>
        <w:sz w:val="28"/>
        <w:szCs w:val="28"/>
      </w:rPr>
      <w:t>Succession Planning Development Exercise – Possible Solutions</w:t>
    </w:r>
    <w:r w:rsidR="00C20BAA" w:rsidRPr="002C74CF">
      <w:rPr>
        <w:rFonts w:ascii="Arial" w:hAnsi="Arial" w:cs="Arial"/>
        <w:b/>
        <w:sz w:val="28"/>
        <w:szCs w:val="28"/>
      </w:rPr>
      <w:t xml:space="preserve"> ##</w:t>
    </w:r>
  </w:p>
  <w:p w14:paraId="0D4350C1" w14:textId="77777777" w:rsidR="009C5E19" w:rsidRDefault="009C5E19">
    <w:pPr>
      <w:pStyle w:val="Header"/>
    </w:pPr>
  </w:p>
  <w:p w14:paraId="6A7DC311" w14:textId="77777777" w:rsidR="009C5E19" w:rsidRDefault="009C5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39B"/>
    <w:multiLevelType w:val="hybridMultilevel"/>
    <w:tmpl w:val="0FC449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C0A85"/>
    <w:multiLevelType w:val="hybridMultilevel"/>
    <w:tmpl w:val="79E8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E05"/>
    <w:multiLevelType w:val="hybridMultilevel"/>
    <w:tmpl w:val="43406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702E"/>
    <w:multiLevelType w:val="hybridMultilevel"/>
    <w:tmpl w:val="073AA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47B75"/>
    <w:multiLevelType w:val="hybridMultilevel"/>
    <w:tmpl w:val="0FC44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15A87"/>
    <w:multiLevelType w:val="hybridMultilevel"/>
    <w:tmpl w:val="073AA8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93507"/>
    <w:multiLevelType w:val="hybridMultilevel"/>
    <w:tmpl w:val="1EF89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1940"/>
    <w:multiLevelType w:val="hybridMultilevel"/>
    <w:tmpl w:val="C7D86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A2CA4"/>
    <w:multiLevelType w:val="hybridMultilevel"/>
    <w:tmpl w:val="775A2416"/>
    <w:lvl w:ilvl="0" w:tplc="B1E06ED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337B"/>
    <w:multiLevelType w:val="hybridMultilevel"/>
    <w:tmpl w:val="DF02F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65D39"/>
    <w:multiLevelType w:val="hybridMultilevel"/>
    <w:tmpl w:val="073AA8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AB0FC6"/>
    <w:multiLevelType w:val="hybridMultilevel"/>
    <w:tmpl w:val="D166C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03A3"/>
    <w:multiLevelType w:val="hybridMultilevel"/>
    <w:tmpl w:val="6352C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46A27"/>
    <w:multiLevelType w:val="hybridMultilevel"/>
    <w:tmpl w:val="97F88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3067"/>
    <w:multiLevelType w:val="hybridMultilevel"/>
    <w:tmpl w:val="2182E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0A62"/>
    <w:multiLevelType w:val="hybridMultilevel"/>
    <w:tmpl w:val="1F9A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558D0"/>
    <w:multiLevelType w:val="hybridMultilevel"/>
    <w:tmpl w:val="BB20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F357F"/>
    <w:multiLevelType w:val="hybridMultilevel"/>
    <w:tmpl w:val="C7D865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830063"/>
    <w:multiLevelType w:val="hybridMultilevel"/>
    <w:tmpl w:val="CB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  <w:num w:numId="15">
    <w:abstractNumId w:val="18"/>
  </w:num>
  <w:num w:numId="16">
    <w:abstractNumId w:val="2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59"/>
    <w:rsid w:val="00012BD1"/>
    <w:rsid w:val="00036A08"/>
    <w:rsid w:val="00060BBD"/>
    <w:rsid w:val="00074CAB"/>
    <w:rsid w:val="00090FE1"/>
    <w:rsid w:val="00096AF7"/>
    <w:rsid w:val="000C0EBB"/>
    <w:rsid w:val="00164783"/>
    <w:rsid w:val="0016611C"/>
    <w:rsid w:val="001B32CE"/>
    <w:rsid w:val="001F6D8A"/>
    <w:rsid w:val="002225C6"/>
    <w:rsid w:val="00271B88"/>
    <w:rsid w:val="002860ED"/>
    <w:rsid w:val="002A1181"/>
    <w:rsid w:val="002B6C8B"/>
    <w:rsid w:val="002C74CF"/>
    <w:rsid w:val="00300C97"/>
    <w:rsid w:val="00312715"/>
    <w:rsid w:val="00360D6B"/>
    <w:rsid w:val="003F4908"/>
    <w:rsid w:val="00415BED"/>
    <w:rsid w:val="00461EFB"/>
    <w:rsid w:val="004973CC"/>
    <w:rsid w:val="004A2A60"/>
    <w:rsid w:val="004F2043"/>
    <w:rsid w:val="00506E2C"/>
    <w:rsid w:val="00520011"/>
    <w:rsid w:val="00520B7B"/>
    <w:rsid w:val="00543F0C"/>
    <w:rsid w:val="0058099A"/>
    <w:rsid w:val="005C0583"/>
    <w:rsid w:val="005F68D0"/>
    <w:rsid w:val="00614187"/>
    <w:rsid w:val="00624DF9"/>
    <w:rsid w:val="00633B8E"/>
    <w:rsid w:val="00663455"/>
    <w:rsid w:val="00672037"/>
    <w:rsid w:val="006A55F7"/>
    <w:rsid w:val="00717EA6"/>
    <w:rsid w:val="0072774D"/>
    <w:rsid w:val="00762E0D"/>
    <w:rsid w:val="00793FEC"/>
    <w:rsid w:val="007C201A"/>
    <w:rsid w:val="00841E68"/>
    <w:rsid w:val="00851EAB"/>
    <w:rsid w:val="0089184F"/>
    <w:rsid w:val="008930DF"/>
    <w:rsid w:val="008A5829"/>
    <w:rsid w:val="008B2AC0"/>
    <w:rsid w:val="008C375F"/>
    <w:rsid w:val="00935412"/>
    <w:rsid w:val="009550AE"/>
    <w:rsid w:val="0096215C"/>
    <w:rsid w:val="009735B0"/>
    <w:rsid w:val="00986BC6"/>
    <w:rsid w:val="009B3599"/>
    <w:rsid w:val="009C3308"/>
    <w:rsid w:val="009C5E19"/>
    <w:rsid w:val="009D4712"/>
    <w:rsid w:val="009D5C76"/>
    <w:rsid w:val="00A23BFA"/>
    <w:rsid w:val="00AA2AF2"/>
    <w:rsid w:val="00AA62D1"/>
    <w:rsid w:val="00AF2DA7"/>
    <w:rsid w:val="00AF3A67"/>
    <w:rsid w:val="00B27898"/>
    <w:rsid w:val="00B36829"/>
    <w:rsid w:val="00B41A0C"/>
    <w:rsid w:val="00B42459"/>
    <w:rsid w:val="00BA10CC"/>
    <w:rsid w:val="00C13AC2"/>
    <w:rsid w:val="00C20BAA"/>
    <w:rsid w:val="00C44934"/>
    <w:rsid w:val="00C502C2"/>
    <w:rsid w:val="00CA61AD"/>
    <w:rsid w:val="00CC5262"/>
    <w:rsid w:val="00CF0A82"/>
    <w:rsid w:val="00D229AB"/>
    <w:rsid w:val="00D35132"/>
    <w:rsid w:val="00D9275C"/>
    <w:rsid w:val="00DA5520"/>
    <w:rsid w:val="00DB7992"/>
    <w:rsid w:val="00E03165"/>
    <w:rsid w:val="00E13328"/>
    <w:rsid w:val="00E15F37"/>
    <w:rsid w:val="00E267B5"/>
    <w:rsid w:val="00E57692"/>
    <w:rsid w:val="00EF0DEA"/>
    <w:rsid w:val="00EF249A"/>
    <w:rsid w:val="00F32FAD"/>
    <w:rsid w:val="00F346FB"/>
    <w:rsid w:val="00F470C5"/>
    <w:rsid w:val="00F47231"/>
    <w:rsid w:val="00F4784F"/>
    <w:rsid w:val="00F7624F"/>
    <w:rsid w:val="00F85F3D"/>
    <w:rsid w:val="00FA4218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BA52C"/>
  <w15:chartTrackingRefBased/>
  <w15:docId w15:val="{16316E37-C259-4F03-B3EC-A90A97F4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19"/>
  </w:style>
  <w:style w:type="paragraph" w:styleId="Footer">
    <w:name w:val="footer"/>
    <w:basedOn w:val="Normal"/>
    <w:link w:val="FooterChar"/>
    <w:uiPriority w:val="99"/>
    <w:unhideWhenUsed/>
    <w:rsid w:val="009C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19"/>
  </w:style>
  <w:style w:type="table" w:styleId="TableGrid">
    <w:name w:val="Table Grid"/>
    <w:basedOn w:val="TableNormal"/>
    <w:uiPriority w:val="39"/>
    <w:rsid w:val="009C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A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8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27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75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F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F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0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channel@emm.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9B9E-7651-42E3-B037-FA5DB8AF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8</cp:revision>
  <cp:lastPrinted>2022-03-08T19:02:00Z</cp:lastPrinted>
  <dcterms:created xsi:type="dcterms:W3CDTF">2022-03-08T20:09:00Z</dcterms:created>
  <dcterms:modified xsi:type="dcterms:W3CDTF">2024-05-29T18:33:00Z</dcterms:modified>
</cp:coreProperties>
</file>